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10D" w:rsidRDefault="00FE110D" w:rsidP="00FE110D">
      <w:pPr>
        <w:spacing w:after="0" w:line="240" w:lineRule="auto"/>
        <w:ind w:left="3544" w:right="-45"/>
        <w:jc w:val="center"/>
        <w:rPr>
          <w:rFonts w:ascii="Times New Roman" w:hAnsi="Times New Roman" w:cs="Times New Roman"/>
          <w:sz w:val="28"/>
          <w:szCs w:val="28"/>
        </w:rPr>
      </w:pPr>
      <w:r>
        <w:rPr>
          <w:rFonts w:ascii="Times New Roman" w:hAnsi="Times New Roman" w:cs="Times New Roman"/>
          <w:sz w:val="28"/>
          <w:szCs w:val="28"/>
        </w:rPr>
        <w:t>Приложение 3</w:t>
      </w:r>
    </w:p>
    <w:p w:rsidR="00FE110D" w:rsidRDefault="00FE110D" w:rsidP="00FE110D">
      <w:pPr>
        <w:spacing w:after="0" w:line="240" w:lineRule="auto"/>
        <w:ind w:left="3544" w:right="-45"/>
        <w:jc w:val="center"/>
        <w:rPr>
          <w:rFonts w:ascii="Times New Roman" w:hAnsi="Times New Roman" w:cs="Times New Roman"/>
          <w:sz w:val="28"/>
          <w:szCs w:val="28"/>
        </w:rPr>
      </w:pPr>
      <w:r>
        <w:rPr>
          <w:rFonts w:ascii="Times New Roman" w:hAnsi="Times New Roman" w:cs="Times New Roman"/>
          <w:sz w:val="28"/>
          <w:szCs w:val="28"/>
        </w:rPr>
        <w:t xml:space="preserve">к решению Совета Туркменского муниципального округа Ставропольского края от </w:t>
      </w:r>
      <w:r w:rsidR="00F43F98">
        <w:rPr>
          <w:rFonts w:ascii="Times New Roman" w:hAnsi="Times New Roman" w:cs="Times New Roman"/>
          <w:sz w:val="28"/>
          <w:szCs w:val="28"/>
        </w:rPr>
        <w:t>25</w:t>
      </w:r>
      <w:r>
        <w:rPr>
          <w:rFonts w:ascii="Times New Roman" w:hAnsi="Times New Roman" w:cs="Times New Roman"/>
          <w:sz w:val="28"/>
          <w:szCs w:val="28"/>
        </w:rPr>
        <w:t xml:space="preserve"> августа 2026 г. № </w:t>
      </w:r>
      <w:r w:rsidR="00F43F98">
        <w:rPr>
          <w:rFonts w:ascii="Times New Roman" w:hAnsi="Times New Roman" w:cs="Times New Roman"/>
          <w:sz w:val="28"/>
          <w:szCs w:val="28"/>
        </w:rPr>
        <w:t>93</w:t>
      </w:r>
    </w:p>
    <w:p w:rsidR="00FE110D" w:rsidRDefault="00FE110D" w:rsidP="00FE110D">
      <w:pPr>
        <w:spacing w:after="0" w:line="240" w:lineRule="auto"/>
        <w:ind w:left="3544" w:right="-45"/>
        <w:jc w:val="center"/>
        <w:rPr>
          <w:rFonts w:ascii="Times New Roman" w:hAnsi="Times New Roman" w:cs="Times New Roman"/>
          <w:sz w:val="16"/>
          <w:szCs w:val="16"/>
        </w:rPr>
      </w:pPr>
    </w:p>
    <w:p w:rsidR="00FE110D" w:rsidRDefault="00FE110D" w:rsidP="00FE110D">
      <w:pPr>
        <w:spacing w:after="0" w:line="240" w:lineRule="auto"/>
        <w:ind w:left="3686"/>
        <w:jc w:val="center"/>
        <w:rPr>
          <w:rFonts w:ascii="Times New Roman" w:hAnsi="Times New Roman" w:cs="Times New Roman"/>
          <w:sz w:val="28"/>
          <w:szCs w:val="28"/>
        </w:rPr>
      </w:pPr>
      <w:r>
        <w:rPr>
          <w:rFonts w:ascii="Times New Roman" w:hAnsi="Times New Roman" w:cs="Times New Roman"/>
          <w:sz w:val="28"/>
          <w:szCs w:val="28"/>
        </w:rPr>
        <w:t>«Приложение 3</w:t>
      </w:r>
    </w:p>
    <w:p w:rsidR="00FE110D" w:rsidRDefault="00FE110D" w:rsidP="00FE110D">
      <w:pPr>
        <w:spacing w:after="0" w:line="240" w:lineRule="auto"/>
        <w:ind w:left="3686"/>
        <w:jc w:val="center"/>
        <w:rPr>
          <w:rFonts w:ascii="Times New Roman" w:hAnsi="Times New Roman" w:cs="Times New Roman"/>
          <w:sz w:val="28"/>
          <w:szCs w:val="28"/>
        </w:rPr>
      </w:pPr>
      <w:r>
        <w:rPr>
          <w:rFonts w:ascii="Times New Roman" w:hAnsi="Times New Roman" w:cs="Times New Roman"/>
          <w:sz w:val="28"/>
          <w:szCs w:val="28"/>
        </w:rPr>
        <w:t>к решению Совета Туркменского муниципального округа Ставропольского края от 16 декабря 2025 г. № 21</w:t>
      </w:r>
    </w:p>
    <w:p w:rsidR="00FE110D" w:rsidRDefault="00FE110D" w:rsidP="00FE110D">
      <w:pPr>
        <w:spacing w:after="0" w:line="240" w:lineRule="auto"/>
        <w:ind w:left="3686"/>
        <w:jc w:val="center"/>
        <w:rPr>
          <w:rFonts w:ascii="Times New Roman" w:hAnsi="Times New Roman" w:cs="Times New Roman"/>
          <w:sz w:val="28"/>
          <w:szCs w:val="28"/>
        </w:rPr>
      </w:pPr>
      <w:r>
        <w:rPr>
          <w:rFonts w:ascii="Times New Roman" w:hAnsi="Times New Roman" w:cs="Times New Roman"/>
          <w:sz w:val="28"/>
          <w:szCs w:val="28"/>
        </w:rPr>
        <w:t>«О бюджете Туркменского муниципального округа Ставропольского края на 2026 год и плановый период 2027 и 2028 годов»</w:t>
      </w:r>
    </w:p>
    <w:p w:rsidR="00FE110D" w:rsidRDefault="00FE110D" w:rsidP="00FE110D">
      <w:pPr>
        <w:spacing w:after="0" w:line="240" w:lineRule="auto"/>
        <w:ind w:left="3345"/>
        <w:jc w:val="center"/>
        <w:rPr>
          <w:rFonts w:ascii="Times New Roman" w:hAnsi="Times New Roman" w:cs="Times New Roman"/>
          <w:sz w:val="24"/>
          <w:szCs w:val="24"/>
        </w:rPr>
      </w:pPr>
    </w:p>
    <w:p w:rsidR="00FE110D" w:rsidRDefault="00FE110D" w:rsidP="00FE110D">
      <w:pPr>
        <w:spacing w:after="0" w:line="240" w:lineRule="auto"/>
        <w:ind w:left="3686"/>
        <w:rPr>
          <w:rFonts w:ascii="Times New Roman" w:hAnsi="Times New Roman" w:cs="Times New Roman"/>
          <w:sz w:val="24"/>
          <w:szCs w:val="24"/>
        </w:rPr>
      </w:pPr>
    </w:p>
    <w:p w:rsidR="00FE110D" w:rsidRDefault="00FE110D" w:rsidP="00FE110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РАСПРЕДЕЛЕНИЕ</w:t>
      </w:r>
    </w:p>
    <w:p w:rsidR="00FE110D" w:rsidRDefault="00FE110D" w:rsidP="00FE110D">
      <w:pPr>
        <w:spacing w:after="0" w:line="240" w:lineRule="auto"/>
        <w:jc w:val="center"/>
        <w:rPr>
          <w:rFonts w:ascii="Times New Roman" w:hAnsi="Times New Roman" w:cs="Times New Roman"/>
          <w:sz w:val="28"/>
          <w:szCs w:val="28"/>
        </w:rPr>
      </w:pPr>
    </w:p>
    <w:p w:rsidR="00FE110D" w:rsidRDefault="00FE110D" w:rsidP="00FE110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бюджетных ассигнований по главным распорядителям средств бюджета муниципального округа (Вед.), разделам (Рз), подразделам (ПР), целевым статьям (муниципальным программам и непрограммным направлениям деятельности) (ЦСР) и группам видов расходов (ВР) классификации расходов бюджетов в ведомственной структуре расходов бюджета муниципального округа на 2026 год и плановый период 2027 и 2028 годов</w:t>
      </w:r>
    </w:p>
    <w:p w:rsidR="00C11490" w:rsidRDefault="00C11490" w:rsidP="00C11490">
      <w:pPr>
        <w:spacing w:after="0" w:line="240" w:lineRule="auto"/>
        <w:jc w:val="center"/>
        <w:rPr>
          <w:rFonts w:ascii="Times New Roman" w:hAnsi="Times New Roman" w:cs="Times New Roman"/>
          <w:sz w:val="24"/>
          <w:szCs w:val="24"/>
        </w:rPr>
      </w:pPr>
    </w:p>
    <w:p w:rsidR="00C11490" w:rsidRDefault="00C11490" w:rsidP="00C1149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(тыс. руб</w:t>
      </w:r>
      <w:r w:rsidR="00FE110D">
        <w:rPr>
          <w:rFonts w:ascii="Times New Roman" w:hAnsi="Times New Roman" w:cs="Times New Roman"/>
          <w:sz w:val="24"/>
          <w:szCs w:val="24"/>
        </w:rPr>
        <w:t>.</w:t>
      </w:r>
      <w:r>
        <w:rPr>
          <w:rFonts w:ascii="Times New Roman" w:hAnsi="Times New Roman" w:cs="Times New Roman"/>
          <w:sz w:val="24"/>
          <w:szCs w:val="24"/>
        </w:rPr>
        <w:t>)</w:t>
      </w:r>
    </w:p>
    <w:tbl>
      <w:tblPr>
        <w:tblW w:w="5000" w:type="pct"/>
        <w:tblLook w:val="04A0"/>
      </w:tblPr>
      <w:tblGrid>
        <w:gridCol w:w="2660"/>
        <w:gridCol w:w="567"/>
        <w:gridCol w:w="425"/>
        <w:gridCol w:w="448"/>
        <w:gridCol w:w="1501"/>
        <w:gridCol w:w="517"/>
        <w:gridCol w:w="1217"/>
        <w:gridCol w:w="1148"/>
        <w:gridCol w:w="1087"/>
      </w:tblGrid>
      <w:tr w:rsidR="00EA260A" w:rsidRPr="00FE110D" w:rsidTr="00FE110D">
        <w:trPr>
          <w:trHeight w:val="227"/>
        </w:trPr>
        <w:tc>
          <w:tcPr>
            <w:tcW w:w="1390" w:type="pct"/>
            <w:vMerge w:val="restart"/>
            <w:tcBorders>
              <w:top w:val="single" w:sz="4" w:space="0" w:color="000000"/>
              <w:left w:val="single" w:sz="4" w:space="0" w:color="000000"/>
              <w:bottom w:val="nil"/>
              <w:right w:val="single" w:sz="4" w:space="0" w:color="000000"/>
            </w:tcBorders>
            <w:shd w:val="clear" w:color="auto" w:fill="auto"/>
            <w:vAlign w:val="center"/>
            <w:hideMark/>
          </w:tcPr>
          <w:p w:rsidR="00EA260A" w:rsidRPr="00FE110D" w:rsidRDefault="00EA260A" w:rsidP="00EA260A">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Наименование</w:t>
            </w:r>
          </w:p>
        </w:tc>
        <w:tc>
          <w:tcPr>
            <w:tcW w:w="296" w:type="pct"/>
            <w:vMerge w:val="restart"/>
            <w:tcBorders>
              <w:top w:val="single" w:sz="4" w:space="0" w:color="000000"/>
              <w:left w:val="single" w:sz="4" w:space="0" w:color="000000"/>
              <w:bottom w:val="nil"/>
              <w:right w:val="single" w:sz="4" w:space="0" w:color="000000"/>
            </w:tcBorders>
            <w:shd w:val="clear" w:color="auto" w:fill="auto"/>
            <w:vAlign w:val="center"/>
            <w:hideMark/>
          </w:tcPr>
          <w:p w:rsidR="00EA260A" w:rsidRPr="00FE110D" w:rsidRDefault="00EA260A" w:rsidP="00EA260A">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Вед.</w:t>
            </w:r>
          </w:p>
        </w:tc>
        <w:tc>
          <w:tcPr>
            <w:tcW w:w="222" w:type="pct"/>
            <w:vMerge w:val="restart"/>
            <w:tcBorders>
              <w:top w:val="single" w:sz="4" w:space="0" w:color="000000"/>
              <w:left w:val="single" w:sz="4" w:space="0" w:color="000000"/>
              <w:bottom w:val="nil"/>
              <w:right w:val="single" w:sz="4" w:space="0" w:color="000000"/>
            </w:tcBorders>
            <w:shd w:val="clear" w:color="auto" w:fill="auto"/>
            <w:vAlign w:val="center"/>
            <w:hideMark/>
          </w:tcPr>
          <w:p w:rsidR="00EA260A" w:rsidRPr="00FE110D" w:rsidRDefault="00EA260A" w:rsidP="00EA260A">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Рз</w:t>
            </w:r>
          </w:p>
        </w:tc>
        <w:tc>
          <w:tcPr>
            <w:tcW w:w="234" w:type="pct"/>
            <w:vMerge w:val="restart"/>
            <w:tcBorders>
              <w:top w:val="single" w:sz="4" w:space="0" w:color="000000"/>
              <w:left w:val="single" w:sz="4" w:space="0" w:color="000000"/>
              <w:bottom w:val="nil"/>
              <w:right w:val="single" w:sz="4" w:space="0" w:color="000000"/>
            </w:tcBorders>
            <w:shd w:val="clear" w:color="auto" w:fill="auto"/>
            <w:vAlign w:val="center"/>
            <w:hideMark/>
          </w:tcPr>
          <w:p w:rsidR="00EA260A" w:rsidRPr="00FE110D" w:rsidRDefault="00EA260A" w:rsidP="00EA260A">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w:t>
            </w:r>
          </w:p>
        </w:tc>
        <w:tc>
          <w:tcPr>
            <w:tcW w:w="784" w:type="pct"/>
            <w:vMerge w:val="restart"/>
            <w:tcBorders>
              <w:top w:val="single" w:sz="4" w:space="0" w:color="000000"/>
              <w:left w:val="single" w:sz="4" w:space="0" w:color="000000"/>
              <w:bottom w:val="nil"/>
              <w:right w:val="single" w:sz="4" w:space="0" w:color="000000"/>
            </w:tcBorders>
            <w:shd w:val="clear" w:color="auto" w:fill="auto"/>
            <w:vAlign w:val="center"/>
            <w:hideMark/>
          </w:tcPr>
          <w:p w:rsidR="00EA260A" w:rsidRPr="00FE110D" w:rsidRDefault="00EA260A" w:rsidP="00EA260A">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ЦСР</w:t>
            </w:r>
          </w:p>
        </w:tc>
        <w:tc>
          <w:tcPr>
            <w:tcW w:w="270" w:type="pct"/>
            <w:vMerge w:val="restart"/>
            <w:tcBorders>
              <w:top w:val="single" w:sz="4" w:space="0" w:color="000000"/>
              <w:left w:val="single" w:sz="4" w:space="0" w:color="000000"/>
              <w:bottom w:val="nil"/>
              <w:right w:val="single" w:sz="4" w:space="0" w:color="000000"/>
            </w:tcBorders>
            <w:shd w:val="clear" w:color="auto" w:fill="auto"/>
            <w:vAlign w:val="center"/>
            <w:hideMark/>
          </w:tcPr>
          <w:p w:rsidR="00EA260A" w:rsidRPr="00FE110D" w:rsidRDefault="00EA260A" w:rsidP="00EA260A">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ВР</w:t>
            </w:r>
          </w:p>
        </w:tc>
        <w:tc>
          <w:tcPr>
            <w:tcW w:w="1805" w:type="pct"/>
            <w:gridSpan w:val="3"/>
            <w:tcBorders>
              <w:top w:val="single" w:sz="4" w:space="0" w:color="000000"/>
              <w:left w:val="nil"/>
              <w:bottom w:val="nil"/>
              <w:right w:val="single" w:sz="4" w:space="0" w:color="000000"/>
            </w:tcBorders>
            <w:shd w:val="clear" w:color="auto" w:fill="auto"/>
            <w:vAlign w:val="center"/>
            <w:hideMark/>
          </w:tcPr>
          <w:p w:rsidR="00EA260A" w:rsidRPr="00FE110D" w:rsidRDefault="00EA260A" w:rsidP="00EA260A">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Сумма по годам</w:t>
            </w:r>
          </w:p>
        </w:tc>
      </w:tr>
      <w:tr w:rsidR="00EA260A" w:rsidRPr="00FE110D" w:rsidTr="00FE110D">
        <w:trPr>
          <w:trHeight w:val="227"/>
        </w:trPr>
        <w:tc>
          <w:tcPr>
            <w:tcW w:w="1390" w:type="pct"/>
            <w:vMerge/>
            <w:tcBorders>
              <w:top w:val="single" w:sz="4" w:space="0" w:color="000000"/>
              <w:left w:val="single" w:sz="4" w:space="0" w:color="000000"/>
              <w:bottom w:val="nil"/>
              <w:right w:val="single" w:sz="4" w:space="0" w:color="000000"/>
            </w:tcBorders>
            <w:vAlign w:val="center"/>
            <w:hideMark/>
          </w:tcPr>
          <w:p w:rsidR="00EA260A" w:rsidRPr="00FE110D" w:rsidRDefault="00EA260A" w:rsidP="00EA260A">
            <w:pPr>
              <w:spacing w:after="0" w:line="240" w:lineRule="auto"/>
              <w:jc w:val="center"/>
              <w:rPr>
                <w:rFonts w:ascii="Times New Roman" w:eastAsia="Times New Roman" w:hAnsi="Times New Roman" w:cs="Times New Roman"/>
                <w:color w:val="000000"/>
                <w:sz w:val="18"/>
                <w:szCs w:val="18"/>
              </w:rPr>
            </w:pPr>
          </w:p>
        </w:tc>
        <w:tc>
          <w:tcPr>
            <w:tcW w:w="296" w:type="pct"/>
            <w:vMerge/>
            <w:tcBorders>
              <w:top w:val="single" w:sz="4" w:space="0" w:color="000000"/>
              <w:left w:val="single" w:sz="4" w:space="0" w:color="000000"/>
              <w:bottom w:val="nil"/>
              <w:right w:val="single" w:sz="4" w:space="0" w:color="000000"/>
            </w:tcBorders>
            <w:vAlign w:val="center"/>
            <w:hideMark/>
          </w:tcPr>
          <w:p w:rsidR="00EA260A" w:rsidRPr="00FE110D" w:rsidRDefault="00EA260A" w:rsidP="00EA260A">
            <w:pPr>
              <w:spacing w:after="0" w:line="240" w:lineRule="auto"/>
              <w:rPr>
                <w:rFonts w:ascii="Times New Roman" w:eastAsia="Times New Roman" w:hAnsi="Times New Roman" w:cs="Times New Roman"/>
                <w:color w:val="000000"/>
                <w:sz w:val="18"/>
                <w:szCs w:val="18"/>
              </w:rPr>
            </w:pPr>
          </w:p>
        </w:tc>
        <w:tc>
          <w:tcPr>
            <w:tcW w:w="222" w:type="pct"/>
            <w:vMerge/>
            <w:tcBorders>
              <w:top w:val="single" w:sz="4" w:space="0" w:color="000000"/>
              <w:left w:val="single" w:sz="4" w:space="0" w:color="000000"/>
              <w:bottom w:val="nil"/>
              <w:right w:val="single" w:sz="4" w:space="0" w:color="000000"/>
            </w:tcBorders>
            <w:vAlign w:val="center"/>
            <w:hideMark/>
          </w:tcPr>
          <w:p w:rsidR="00EA260A" w:rsidRPr="00FE110D" w:rsidRDefault="00EA260A" w:rsidP="00EA260A">
            <w:pPr>
              <w:spacing w:after="0" w:line="240" w:lineRule="auto"/>
              <w:rPr>
                <w:rFonts w:ascii="Times New Roman" w:eastAsia="Times New Roman" w:hAnsi="Times New Roman" w:cs="Times New Roman"/>
                <w:color w:val="000000"/>
                <w:sz w:val="18"/>
                <w:szCs w:val="18"/>
              </w:rPr>
            </w:pPr>
          </w:p>
        </w:tc>
        <w:tc>
          <w:tcPr>
            <w:tcW w:w="234" w:type="pct"/>
            <w:vMerge/>
            <w:tcBorders>
              <w:top w:val="single" w:sz="4" w:space="0" w:color="000000"/>
              <w:left w:val="single" w:sz="4" w:space="0" w:color="000000"/>
              <w:bottom w:val="nil"/>
              <w:right w:val="single" w:sz="4" w:space="0" w:color="000000"/>
            </w:tcBorders>
            <w:vAlign w:val="center"/>
            <w:hideMark/>
          </w:tcPr>
          <w:p w:rsidR="00EA260A" w:rsidRPr="00FE110D" w:rsidRDefault="00EA260A" w:rsidP="00EA260A">
            <w:pPr>
              <w:spacing w:after="0" w:line="240" w:lineRule="auto"/>
              <w:rPr>
                <w:rFonts w:ascii="Times New Roman" w:eastAsia="Times New Roman" w:hAnsi="Times New Roman" w:cs="Times New Roman"/>
                <w:color w:val="000000"/>
                <w:sz w:val="18"/>
                <w:szCs w:val="18"/>
              </w:rPr>
            </w:pPr>
          </w:p>
        </w:tc>
        <w:tc>
          <w:tcPr>
            <w:tcW w:w="784" w:type="pct"/>
            <w:vMerge/>
            <w:tcBorders>
              <w:top w:val="single" w:sz="4" w:space="0" w:color="000000"/>
              <w:left w:val="single" w:sz="4" w:space="0" w:color="000000"/>
              <w:bottom w:val="nil"/>
              <w:right w:val="single" w:sz="4" w:space="0" w:color="000000"/>
            </w:tcBorders>
            <w:vAlign w:val="center"/>
            <w:hideMark/>
          </w:tcPr>
          <w:p w:rsidR="00EA260A" w:rsidRPr="00FE110D" w:rsidRDefault="00EA260A" w:rsidP="00EA260A">
            <w:pPr>
              <w:spacing w:after="0" w:line="240" w:lineRule="auto"/>
              <w:rPr>
                <w:rFonts w:ascii="Times New Roman" w:eastAsia="Times New Roman" w:hAnsi="Times New Roman" w:cs="Times New Roman"/>
                <w:color w:val="000000"/>
                <w:sz w:val="18"/>
                <w:szCs w:val="18"/>
              </w:rPr>
            </w:pPr>
          </w:p>
        </w:tc>
        <w:tc>
          <w:tcPr>
            <w:tcW w:w="270" w:type="pct"/>
            <w:vMerge/>
            <w:tcBorders>
              <w:top w:val="single" w:sz="4" w:space="0" w:color="000000"/>
              <w:left w:val="single" w:sz="4" w:space="0" w:color="000000"/>
              <w:bottom w:val="nil"/>
              <w:right w:val="single" w:sz="4" w:space="0" w:color="000000"/>
            </w:tcBorders>
            <w:vAlign w:val="center"/>
            <w:hideMark/>
          </w:tcPr>
          <w:p w:rsidR="00EA260A" w:rsidRPr="00FE110D" w:rsidRDefault="00EA260A" w:rsidP="00EA260A">
            <w:pPr>
              <w:spacing w:after="0" w:line="240" w:lineRule="auto"/>
              <w:rPr>
                <w:rFonts w:ascii="Times New Roman" w:eastAsia="Times New Roman" w:hAnsi="Times New Roman" w:cs="Times New Roman"/>
                <w:color w:val="000000"/>
                <w:sz w:val="18"/>
                <w:szCs w:val="18"/>
              </w:rPr>
            </w:pPr>
          </w:p>
        </w:tc>
        <w:tc>
          <w:tcPr>
            <w:tcW w:w="636" w:type="pct"/>
            <w:tcBorders>
              <w:top w:val="single" w:sz="4" w:space="0" w:color="000000"/>
              <w:left w:val="nil"/>
              <w:bottom w:val="nil"/>
              <w:right w:val="single" w:sz="4" w:space="0" w:color="000000"/>
            </w:tcBorders>
            <w:shd w:val="clear" w:color="auto" w:fill="auto"/>
            <w:vAlign w:val="center"/>
            <w:hideMark/>
          </w:tcPr>
          <w:p w:rsidR="00EA260A" w:rsidRPr="00FE110D" w:rsidRDefault="00EA260A" w:rsidP="00EA260A">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2026</w:t>
            </w:r>
          </w:p>
        </w:tc>
        <w:tc>
          <w:tcPr>
            <w:tcW w:w="600" w:type="pct"/>
            <w:tcBorders>
              <w:top w:val="single" w:sz="4" w:space="0" w:color="000000"/>
              <w:left w:val="nil"/>
              <w:bottom w:val="nil"/>
              <w:right w:val="single" w:sz="4" w:space="0" w:color="000000"/>
            </w:tcBorders>
            <w:shd w:val="clear" w:color="auto" w:fill="auto"/>
            <w:vAlign w:val="center"/>
            <w:hideMark/>
          </w:tcPr>
          <w:p w:rsidR="00EA260A" w:rsidRPr="00FE110D" w:rsidRDefault="00EA260A" w:rsidP="00EA260A">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2027</w:t>
            </w:r>
          </w:p>
        </w:tc>
        <w:tc>
          <w:tcPr>
            <w:tcW w:w="569" w:type="pct"/>
            <w:tcBorders>
              <w:top w:val="single" w:sz="4" w:space="0" w:color="000000"/>
              <w:left w:val="nil"/>
              <w:bottom w:val="nil"/>
              <w:right w:val="single" w:sz="4" w:space="0" w:color="000000"/>
            </w:tcBorders>
            <w:shd w:val="clear" w:color="auto" w:fill="auto"/>
            <w:vAlign w:val="center"/>
            <w:hideMark/>
          </w:tcPr>
          <w:p w:rsidR="00EA260A" w:rsidRPr="00FE110D" w:rsidRDefault="00EA260A" w:rsidP="00EA260A">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2028</w:t>
            </w:r>
          </w:p>
        </w:tc>
      </w:tr>
      <w:tr w:rsidR="00EA260A" w:rsidRPr="00FE110D" w:rsidTr="00FE110D">
        <w:trPr>
          <w:trHeight w:val="227"/>
        </w:trPr>
        <w:tc>
          <w:tcPr>
            <w:tcW w:w="13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A260A" w:rsidRPr="00FE110D" w:rsidRDefault="00EA260A" w:rsidP="00EA260A">
            <w:pPr>
              <w:spacing w:after="0" w:line="240" w:lineRule="auto"/>
              <w:jc w:val="center"/>
              <w:rPr>
                <w:rFonts w:ascii="Times New Roman" w:eastAsia="Times New Roman" w:hAnsi="Times New Roman" w:cs="Times New Roman"/>
                <w:color w:val="000000"/>
                <w:sz w:val="18"/>
                <w:szCs w:val="18"/>
              </w:rPr>
            </w:pPr>
            <w:bookmarkStart w:id="0" w:name="RANGE!A12:I1287"/>
            <w:r w:rsidRPr="00FE110D">
              <w:rPr>
                <w:rFonts w:ascii="Times New Roman" w:eastAsia="Times New Roman" w:hAnsi="Times New Roman" w:cs="Times New Roman"/>
                <w:color w:val="000000"/>
                <w:sz w:val="18"/>
                <w:szCs w:val="18"/>
              </w:rPr>
              <w:t>1</w:t>
            </w:r>
            <w:bookmarkEnd w:id="0"/>
          </w:p>
        </w:tc>
        <w:tc>
          <w:tcPr>
            <w:tcW w:w="296" w:type="pct"/>
            <w:tcBorders>
              <w:top w:val="single" w:sz="4" w:space="0" w:color="000000"/>
              <w:left w:val="nil"/>
              <w:bottom w:val="single" w:sz="4" w:space="0" w:color="000000"/>
              <w:right w:val="single" w:sz="4" w:space="0" w:color="000000"/>
            </w:tcBorders>
            <w:shd w:val="clear" w:color="auto" w:fill="auto"/>
            <w:vAlign w:val="center"/>
            <w:hideMark/>
          </w:tcPr>
          <w:p w:rsidR="00EA260A" w:rsidRPr="00FE110D" w:rsidRDefault="00EA260A" w:rsidP="00EA260A">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w:t>
            </w:r>
          </w:p>
        </w:tc>
        <w:tc>
          <w:tcPr>
            <w:tcW w:w="222" w:type="pct"/>
            <w:tcBorders>
              <w:top w:val="single" w:sz="4" w:space="0" w:color="000000"/>
              <w:left w:val="nil"/>
              <w:bottom w:val="single" w:sz="4" w:space="0" w:color="000000"/>
              <w:right w:val="single" w:sz="4" w:space="0" w:color="000000"/>
            </w:tcBorders>
            <w:shd w:val="clear" w:color="auto" w:fill="auto"/>
            <w:vAlign w:val="center"/>
            <w:hideMark/>
          </w:tcPr>
          <w:p w:rsidR="00EA260A" w:rsidRPr="00FE110D" w:rsidRDefault="00EA260A" w:rsidP="00EA260A">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w:t>
            </w:r>
          </w:p>
        </w:tc>
        <w:tc>
          <w:tcPr>
            <w:tcW w:w="234" w:type="pct"/>
            <w:tcBorders>
              <w:top w:val="single" w:sz="4" w:space="0" w:color="000000"/>
              <w:left w:val="nil"/>
              <w:bottom w:val="single" w:sz="4" w:space="0" w:color="000000"/>
              <w:right w:val="single" w:sz="4" w:space="0" w:color="000000"/>
            </w:tcBorders>
            <w:shd w:val="clear" w:color="auto" w:fill="auto"/>
            <w:vAlign w:val="center"/>
            <w:hideMark/>
          </w:tcPr>
          <w:p w:rsidR="00EA260A" w:rsidRPr="00FE110D" w:rsidRDefault="00EA260A" w:rsidP="00EA260A">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w:t>
            </w:r>
          </w:p>
        </w:tc>
        <w:tc>
          <w:tcPr>
            <w:tcW w:w="784" w:type="pct"/>
            <w:tcBorders>
              <w:top w:val="single" w:sz="4" w:space="0" w:color="000000"/>
              <w:left w:val="nil"/>
              <w:bottom w:val="single" w:sz="4" w:space="0" w:color="000000"/>
              <w:right w:val="single" w:sz="4" w:space="0" w:color="000000"/>
            </w:tcBorders>
            <w:shd w:val="clear" w:color="auto" w:fill="auto"/>
            <w:vAlign w:val="center"/>
            <w:hideMark/>
          </w:tcPr>
          <w:p w:rsidR="00EA260A" w:rsidRPr="00FE110D" w:rsidRDefault="00EA260A" w:rsidP="00EA260A">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w:t>
            </w:r>
          </w:p>
        </w:tc>
        <w:tc>
          <w:tcPr>
            <w:tcW w:w="270" w:type="pct"/>
            <w:tcBorders>
              <w:top w:val="single" w:sz="4" w:space="0" w:color="000000"/>
              <w:left w:val="nil"/>
              <w:bottom w:val="single" w:sz="4" w:space="0" w:color="000000"/>
              <w:right w:val="single" w:sz="4" w:space="0" w:color="000000"/>
            </w:tcBorders>
            <w:shd w:val="clear" w:color="auto" w:fill="auto"/>
            <w:vAlign w:val="center"/>
            <w:hideMark/>
          </w:tcPr>
          <w:p w:rsidR="00EA260A" w:rsidRPr="00FE110D" w:rsidRDefault="00EA260A" w:rsidP="00EA260A">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w:t>
            </w:r>
          </w:p>
        </w:tc>
        <w:tc>
          <w:tcPr>
            <w:tcW w:w="636" w:type="pct"/>
            <w:tcBorders>
              <w:top w:val="single" w:sz="4" w:space="0" w:color="000000"/>
              <w:left w:val="nil"/>
              <w:bottom w:val="single" w:sz="4" w:space="0" w:color="000000"/>
              <w:right w:val="single" w:sz="4" w:space="0" w:color="000000"/>
            </w:tcBorders>
            <w:shd w:val="clear" w:color="auto" w:fill="auto"/>
            <w:vAlign w:val="center"/>
            <w:hideMark/>
          </w:tcPr>
          <w:p w:rsidR="00EA260A" w:rsidRPr="00FE110D" w:rsidRDefault="00EA260A" w:rsidP="00EA260A">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w:t>
            </w:r>
          </w:p>
        </w:tc>
        <w:tc>
          <w:tcPr>
            <w:tcW w:w="600" w:type="pct"/>
            <w:tcBorders>
              <w:top w:val="single" w:sz="4" w:space="0" w:color="000000"/>
              <w:left w:val="nil"/>
              <w:bottom w:val="single" w:sz="4" w:space="0" w:color="000000"/>
              <w:right w:val="single" w:sz="4" w:space="0" w:color="000000"/>
            </w:tcBorders>
            <w:shd w:val="clear" w:color="auto" w:fill="auto"/>
            <w:vAlign w:val="center"/>
            <w:hideMark/>
          </w:tcPr>
          <w:p w:rsidR="00EA260A" w:rsidRPr="00FE110D" w:rsidRDefault="00EA260A" w:rsidP="00EA260A">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w:t>
            </w:r>
          </w:p>
        </w:tc>
        <w:tc>
          <w:tcPr>
            <w:tcW w:w="569" w:type="pct"/>
            <w:tcBorders>
              <w:top w:val="single" w:sz="4" w:space="0" w:color="000000"/>
              <w:left w:val="nil"/>
              <w:bottom w:val="single" w:sz="4" w:space="0" w:color="000000"/>
              <w:right w:val="single" w:sz="4" w:space="0" w:color="000000"/>
            </w:tcBorders>
            <w:shd w:val="clear" w:color="auto" w:fill="auto"/>
            <w:vAlign w:val="center"/>
            <w:hideMark/>
          </w:tcPr>
          <w:p w:rsidR="00EA260A" w:rsidRPr="00FE110D" w:rsidRDefault="00EA260A" w:rsidP="00EA260A">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СОВЕТ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4 620,36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6 779,88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6 606,04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4 465,02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6 624,54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6 450,69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деятельности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50 2 00 10010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486,70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637,17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463,32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50 2 00 10010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143,61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218,74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218,73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50 2 00 10010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343,09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418,43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244,59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50 2 00 10020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3 978,32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5 987,37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5 987,37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Расходы на выплаты персоналу в целях обеспечения выполнения функций государственными (муниципальными) органами, </w:t>
            </w:r>
            <w:r w:rsidRPr="00FE110D">
              <w:rPr>
                <w:rFonts w:ascii="Times New Roman" w:eastAsia="Times New Roman" w:hAnsi="Times New Roman" w:cs="Times New Roman"/>
                <w:color w:val="000000"/>
                <w:sz w:val="18"/>
                <w:szCs w:val="18"/>
              </w:rPr>
              <w:lastRenderedPageBreak/>
              <w:t>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50 2 00 10020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3 978,32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5 987,37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5 987,37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155,34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155,34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155,35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Информационные услуги печатных средств массовой информации для органов муниципальной власти Туркменского муниципального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50 2 00 20210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155,34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155,34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155,35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50 2 00 20210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155,34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155,34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155,35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АДМИНИСТРАЦИЯ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147 242,39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114 414,84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111 705,50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2 321,69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2 302,52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2 243,48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деятельности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50 1 00 10010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50 1 00 10010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50 1 00 10020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2 243,57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2 224,40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2 165,36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50 1 00 10020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2 243,57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2 224,40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2 165,36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"Молодежная политика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732,61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783,02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783,02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деятельности комиссии по делам несовершеннолетних и защите их прав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03 2 02 00000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732,61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783,02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783,02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Создание и организация деятельности комиссий по делам несовершеннолетних и защите их прав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03 2 02 76360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732,61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783,02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783,02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FE110D">
              <w:rPr>
                <w:rFonts w:ascii="Times New Roman" w:eastAsia="Times New Roman" w:hAnsi="Times New Roman" w:cs="Times New Roman"/>
                <w:color w:val="000000"/>
                <w:sz w:val="18"/>
                <w:szCs w:val="18"/>
              </w:rPr>
              <w:lastRenderedPageBreak/>
              <w:t>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03 2 02 76360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717,60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768,01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768,01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03 2 02 76360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"Экономическое развитие и улучшение инвестиционного климата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4 915,82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5 003,88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5 003,88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реализации программы"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06 4 01 00000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4 915,82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5 003,88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5 003,88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деятельности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06 4 01 10010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208,32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208,32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208,32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06 4 01 10010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208,32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208,32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208,32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06 4 01 10020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4 707,50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4 795,56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4 795,56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06 4 01 10020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4 707,50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4 795,56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4 795,56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5 174,30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5 389,62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5 389,62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реализации Программы"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07 4 01 00000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5 174,30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5 389,62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5 389,62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деятельности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07 4 01 10010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81,29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81,29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81,29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07 4 01 10010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81,29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81,29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81,29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07 4 01 10020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2 173,82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2 214,01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2 214,01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07 4 01 10020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2 173,82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2 214,01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2 214,01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Осуществление </w:t>
            </w:r>
            <w:r w:rsidRPr="00FE110D">
              <w:rPr>
                <w:rFonts w:ascii="Times New Roman" w:eastAsia="Times New Roman" w:hAnsi="Times New Roman" w:cs="Times New Roman"/>
                <w:color w:val="000000"/>
                <w:sz w:val="18"/>
                <w:szCs w:val="18"/>
              </w:rPr>
              <w:lastRenderedPageBreak/>
              <w:t>управленческих функций по реализации отдельных государственных полномочий в области сельского хозяйства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07 4 01 76530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2 919,19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3 094,32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3 094,32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07 4 01 76530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2 589,61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2 647,98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2 647,98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07 4 01 76530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329,58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446,34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446,34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41 464,62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40 973,45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39 783,44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деятельности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5 589,63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4 227,87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3 037,86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1 390,54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1 390,54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1 390,54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4 121,14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2 759,38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1 569,37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34 117,54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34 883,38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34 883,38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34 117,54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34 883,38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34 883,38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Организация и осуществление деятельности по опеке и попечительству в области здравоохранения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50 4 00 76100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256,41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272,71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272,71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50 4 00 76100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199,62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205,05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205,05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50 4 00 76100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56,79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67,66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67,66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Осуществление отдельных государственных полномочий Ставропольского края по </w:t>
            </w:r>
            <w:r w:rsidRPr="00FE110D">
              <w:rPr>
                <w:rFonts w:ascii="Times New Roman" w:eastAsia="Times New Roman" w:hAnsi="Times New Roman" w:cs="Times New Roman"/>
                <w:color w:val="000000"/>
                <w:sz w:val="18"/>
                <w:szCs w:val="18"/>
              </w:rPr>
              <w:lastRenderedPageBreak/>
              <w:t>организации архивного дела в Ставропольском крае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50 4 00 76630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1 501,04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1 589,49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1 589,49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50 4 00 76630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1 339,72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1 369,20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1 369,20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50 4 00 76630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161,32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220,29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220,29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112,11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5,71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50 4 00 51200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112,11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5,71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50 4 00 51200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112,11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5,71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Приобретение (изготовление) инженерно-технических средств защиты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05 2 01 20370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05 2 01 20370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"Профилактика мошенничества"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05 2 04 00000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информационно-пропагандистских мероприятий, направленных на профилактику мошенничества, уличной преступности, правонарушений, совершаемых в состоянии алкогольного опьянения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05 2 04 20800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05 2 04 20800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Муниципальная программа Туркменского муниципального округа Ставропольского края "Экономическое развитие и улучшение инвестиционного </w:t>
            </w:r>
            <w:r w:rsidRPr="00FE110D">
              <w:rPr>
                <w:rFonts w:ascii="Times New Roman" w:eastAsia="Times New Roman" w:hAnsi="Times New Roman" w:cs="Times New Roman"/>
                <w:color w:val="000000"/>
                <w:sz w:val="18"/>
                <w:szCs w:val="18"/>
              </w:rPr>
              <w:lastRenderedPageBreak/>
              <w:t>климата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11 027,70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10 726,07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10 455,79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Основное мероприятие "Повышение доступности государственных и муниципальных услуг в многофункциональном центре Туркменского муниципального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06 3 01 00000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11 007,70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10 706,07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10 435,79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06 3 01 11010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10 865,93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10 671,07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10 395,79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06 3 01 11010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9 618,96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9 837,47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9 837,47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06 3 01 11010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1 058,14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833,60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558,32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06 3 01 11010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188,83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за счет предпринимательской деятельности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06 3 01 20490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141,77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06 3 01 20490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141,77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реализации программы"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06 4 01 00000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Подготовка и обучение специалистов по предоставлению государственных и муниципальных услуг</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06 4 01 20390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06 4 01 20390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82,00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"Расходы на проведение соревнований в агропромышленном комплексе"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07 4 02 00000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82,00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проведение соревнований в агропромышленном комплексе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07 4 02 20280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82,00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07 4 02 20280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82,00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38 035,01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32 856,00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32 013,54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реализации Программы"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13 3 01 00000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38 035,01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32 856,00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32 013,54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13 3 01 11010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38 035,01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32 856,00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32 013,54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13 3 01 11010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32 688,41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32 829,34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32 013,54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13 3 01 11010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5 300,70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26,66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13 3 01 11010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45,90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10 231,75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4 303,96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4 259,86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гарантий муниципальным служащим Туркменского муниципального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50 4 00 10050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21,08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50 4 00 10050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21,08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культурно-массовых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125,20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125,20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Ежегодные членские взносы в Ассоциацию "Совет муниципальных образований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50 4 00 20190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45,21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45,21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45,21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50 4 00 20190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45,21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45,21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45,21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Реализация мероприятий по развитию муниципальной службы в Туркменском муниципальном округе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50 4 00 20200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86,00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86,00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50 4 00 20200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50 4 00 20200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74,00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Финансовое обеспечение информационных услуг печатных средств массовой информации для органов муниципальной власти Туркменского муниципального </w:t>
            </w:r>
            <w:r w:rsidRPr="00FE110D">
              <w:rPr>
                <w:rFonts w:ascii="Times New Roman" w:eastAsia="Times New Roman" w:hAnsi="Times New Roman" w:cs="Times New Roman"/>
                <w:color w:val="000000"/>
                <w:sz w:val="18"/>
                <w:szCs w:val="18"/>
              </w:rPr>
              <w:lastRenderedPageBreak/>
              <w:t>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50 4 00 20210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420,00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708,23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698,87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50 4 00 20210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420,00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708,23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698,87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Мероприятия направленные на профилактику коррупции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50 4 00 20270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50 4 00 20270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за счет средств от спонсорской помощи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50 4 00 20430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346,29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50 4 00 20430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346,29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2 779,88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1 183,23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1 148,49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2 429,88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1 083,23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1 048,49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исполнение судебных актов по искам к муниципальным образованиям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50 4 00 20500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2 766,73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50 4 00 20500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2 766,73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Приобретение и эксплуатация информационных, систем ресурсов и телекоммуникационных услуг</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50 4 00 20860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50 4 00 20860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мероприятия по дополнительному профессиональному образованию посредством реализации программ повышения квалификации и программ профессиональной переподготовки.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50 4 00 20870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97,70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50 4 00 20870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97,70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деятельности депутатов Думы Ставропольского края и их помощников в избирательном округе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50 4 00 76610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2 106,66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2 278,29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2 278,29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Расходы на выплаты персоналу в целях обеспечения </w:t>
            </w:r>
            <w:r w:rsidRPr="00FE110D">
              <w:rPr>
                <w:rFonts w:ascii="Times New Roman" w:eastAsia="Times New Roman" w:hAnsi="Times New Roman" w:cs="Times New Roman"/>
                <w:color w:val="000000"/>
                <w:sz w:val="18"/>
                <w:szCs w:val="18"/>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50 4 00 76610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1 997,66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2 070,28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2 070,28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50 4 00 76610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109,00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208,01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208,01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Осуществление отдельных государственных полномочий Ставропольского края по созданию административных комиссий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50 4 00 76930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50 4 00 76930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Реализация государственных функций, связанных с общегосударственным управлением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18 625,80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25,80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25,80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Выплата мер социальной поддержки заказчиками целевого обучения студентам, обучающимся по образовательным программам высшего образования в размере государственной академической стипендии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51 1 00 80030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25,80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25,80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25,80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51 1 00 80030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25,80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25,80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25,80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связанные с предоставлением дополнительной социальной гарантии членам семей погибших (умерших) участников специальной военной операции, проживавших на территории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51 1 00 80040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51 1 00 80040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Выплата мер социальной поддержки участникам Специальной военной операции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51 1 00 80050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18 000,00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51 1 00 80050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18 000,00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12 471,63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10 715,51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10 440,75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"Подготовка населения Туркменского муниципального округа и организаций Туркменского муниципального округа к действиям в чрезвычайных ситуациях природного и техногенного характера в мирное и военное время"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47,97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44,43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43,29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Проведение информационно-пропагандистской работы с населением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05 1 01 20330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47,97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44,43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43,29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05 1 01 20330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18,39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05 1 01 20330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29,58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29,43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28,29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"Организация и создание условий функционирования единой дежурно-диспетчерской службы и системы 112"</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05 5 01 00000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7 204,29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5 959,62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5 686,01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05 5 01 11010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7 204,29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5 959,62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5 686,01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05 5 01 11010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6 917,44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5 959,62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5 686,01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05 5 01 11010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286,85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"Организация деятельности и создание условий функционирования аварийно-спасательной службы Туркменского муниципального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05 5 02 00000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5 219,37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4 711,46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4 711,45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05 5 02 11010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5 219,37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4 711,46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4 711,45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05 5 02 11010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4 711,45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4 711,46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4 711,45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05 5 02 11010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502,94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05 5 02 11010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4,98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w:t>
            </w:r>
            <w:r w:rsidRPr="00FE110D">
              <w:rPr>
                <w:rFonts w:ascii="Times New Roman" w:eastAsia="Times New Roman" w:hAnsi="Times New Roman" w:cs="Times New Roman"/>
                <w:color w:val="000000"/>
                <w:sz w:val="18"/>
                <w:szCs w:val="18"/>
              </w:rPr>
              <w:lastRenderedPageBreak/>
              <w:t>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783,56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216,30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213,32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содержанию народной дружины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42,00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"Проведение, осуществление профилактических и пропагандистских мер, направленных на предупреждение распространение идеологи терроризма, профилактический охват контингентов лиц подверженных идеологии терроризма"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200,65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156,12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153,37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Повышение уровня антитеррористической защищенности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05 3 01 20060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16,39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17,57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23,49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05 3 01 20060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16,39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17,57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23,49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участия в учебных сборах и форумах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05 3 01 20150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4,62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05 3 01 20150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4,62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информационных мероприятий в целях противодействия идеологии терроризма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05 3 01 20680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73,00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05 3 01 20680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73,00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информационно-пропагандистских мероприятий, направленных на профилактику идеологии терроризма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01 S0250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105,26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105,26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105,26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01 S0250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105,26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105,26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105,26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"Повышение уровня антитеррористической защищенности потенциальных объектов террористических посягательств, мест массового пребывания людей, населения и территории муниципальных образований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Реализация мероприятий по усилению мер антитеррористической защищенности на муниципальных объектах, в которых расположены служебные кабинеты участковых уполномоченных полиции территориальных органов МВД России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05 3 02 20892</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05 3 02 20892</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"Проведение профилактических культурно-массовых, спортивных мероприятий и мероприятий по информационно-пропагандистской работе по гармонизации межнациональных отношений и профилактики экстремизма"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05 6 01 00000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9,18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8,95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подготовки и участия спортсменов Туркменского муниципального округа в краевых, районных и других соревнованиях, обеспечение организации и проведение комплексных спортивных мероприятий, и первенств Туркменского муниципального округа по видам спорта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05 6 01 20090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9,18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8,95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05 6 01 20090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9,18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8,95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338,55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330,29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327,63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226,52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226,52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226,52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Организация и проведение мероприятий по борьбе с иксодовыми клещами-переносчиками Крымской геморрагической лихорадки в природных биотопах (на пастбищах)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07 1 01 76540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226,52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226,52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226,52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07 1 01 76540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226,52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226,52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226,52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"Расходы на проведение соревнований в агропромышленном комплексе"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07 4 02 00000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112,03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103,77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101,11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проведение соревнований в агропромышленном комплексе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07 4 02 20280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112,03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103,77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101,11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07 4 02 20280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112,03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103,77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101,11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Муниципальная программа Туркменского муниципального </w:t>
            </w:r>
            <w:r w:rsidRPr="00FE110D">
              <w:rPr>
                <w:rFonts w:ascii="Times New Roman" w:eastAsia="Times New Roman" w:hAnsi="Times New Roman" w:cs="Times New Roman"/>
                <w:color w:val="000000"/>
                <w:sz w:val="18"/>
                <w:szCs w:val="18"/>
              </w:rPr>
              <w:lastRenderedPageBreak/>
              <w:t>округа Ставропольского края "Экономическое развитие и улучшение инвестиционного климата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257,76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214,53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200,61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Основное мероприятие "Формирование благоприятного инвестиционного климата в Туркменском муниципальном округе, развитие выставочно-ярмарочной деятельности и участие в краевых форумах и мероприятиях"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37,76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16,25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16,86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Выстовочно-ярмарочная и презентационная деятельность в Туркменском муниципальном округе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06 1 01 20170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6,86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06 1 01 20170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6,86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формирование положительного имиджа и пропаганды Туркменского муниципального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06 1 01 20310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06 1 01 20310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Оказание муниципальной поддержки субъектам малого и среднего</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06 1 02 00000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198,28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183,75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Оказание мер финансовой поддержки субъектам малого и среднего предпринимательства в Туркменском муниципальном округе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06 1 02 60020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198,28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183,75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06 1 02 60020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198,28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183,75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градостроительства и архитектуры"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65,16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"Разработка документации в области градостроительства и архитектуры"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Разработка генерального плана Туркменского муниципального округа Ставропольского края и Правил землепользования и застройки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12 1 01 20650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12 1 01 20650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"Разработка программы комплексного развития коммунальной инфраструктуры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12 1 03 00000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3,78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Разработка программы комплексного развития коммунальной </w:t>
            </w:r>
            <w:r w:rsidRPr="00FE110D">
              <w:rPr>
                <w:rFonts w:ascii="Times New Roman" w:eastAsia="Times New Roman" w:hAnsi="Times New Roman" w:cs="Times New Roman"/>
                <w:color w:val="000000"/>
                <w:sz w:val="18"/>
                <w:szCs w:val="18"/>
              </w:rPr>
              <w:lastRenderedPageBreak/>
              <w:t>инфраструктуры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12 1 03 20651</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3,78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12 1 03 20651</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3,78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"Разработка программы комплексного развития социальной инфраструктуры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12 1 04 00000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3,78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Разработка программы комплексного развития социальной инфраструктуры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12 1 04 20652</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3,78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12 1 04 20652</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3,78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"Разработка программы комплексного развития транспортной инфраструктуры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12 1 05 00000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47,70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Разработка программы комплексного развития транспортной инфраструктуры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12 1 05 20653</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47,70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12 1 05 20653</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47,70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181,33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195,35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195,35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181,33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195,35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195,35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мероприятий при осуществлении деятельности по обращению с животными без владельцев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13 2 04 70140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181,33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195,35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195,35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13 2 04 70140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76,99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78,86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78,86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13 2 04 70140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104,34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116,49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116,49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19,83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18,37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17,90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Основное мероприятие "Проведение культурно-массовых, спортивных, информационно-пропагандистких мероприятий, направленных на профилактику незаконного потребления наркотиков и пропаганду здорового образа жизни"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05 7 01 00000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19,83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18,37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17,90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подготовки и участия спортсменов Туркменского муниципального округа в краевых, районных и других соревнованиях, обеспечение организации и проведение комплексных спортивных мероприятий, и первенств Туркменского муниципального округа по видам спорта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05 7 01 20090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19,83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18,37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17,90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05 7 01 20090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9,83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8,37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7,90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05 7 01 20090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"Развитие физической культуры и спорта"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383,16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354,90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345,80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383,16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354,90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345,80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подготовки и участия спортсменов Туркменского муниципального округа в краевых, районных и других соревнованиях, обеспечение организации и проведение комплексных спортивных мероприятий, и первенств Туркменского муниципального округа по видам спорта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11 1 01 20090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315,00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291,00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298,00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11 1 01 20090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58,48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56,94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66,41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11 1 01 20090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76,52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75,06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60,59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11 1 01 20090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159,00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171,00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Развитие материально-технической базы физической культуры и спорта Туркменского муниципального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11 1 01 20100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68,16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63,90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47,80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Закупка товаров, работ и услуг для обеспечения </w:t>
            </w:r>
            <w:r w:rsidRPr="00FE110D">
              <w:rPr>
                <w:rFonts w:ascii="Times New Roman" w:eastAsia="Times New Roman" w:hAnsi="Times New Roman" w:cs="Times New Roman"/>
                <w:color w:val="000000"/>
                <w:sz w:val="18"/>
                <w:szCs w:val="18"/>
              </w:rPr>
              <w:lastRenderedPageBreak/>
              <w:t>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11 1 01 20100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68,16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63,90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47,80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УПРАВЛЕНИЕ ИМУЩЕСТВЕННЫХ И ЗЕМЕЛЬНЫХ ОТНОШЕНИЙ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6 598,47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5 582,36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5 439,22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"Управление имуществом"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5 936,36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5 246,95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5 112,41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 Обеспечение деятельности по реализации Программы"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5 936,36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5 246,95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5 112,41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деятельности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09 2 01 10010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495,17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09 2 01 10010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208,32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09 2 01 10010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286,85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09 2 01 10020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5 297,39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5 246,95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5 112,41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09 2 01 10020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5 297,39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5 246,95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5 112,41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09 2 01 20440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143,80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09 2 01 20440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143,80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"Управление имуществом"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662,11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335,41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326,81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"Оформление права муниципальной собственности Туркменского муниципального округа Ставропольского края на объекты недвижимого имущества и эффективное управление, распоряжение этим имуществом и его использование"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20,50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оформлению технических паспортов, технических планов на муниципальное имущество</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09 1 01 20230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6,50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09 1 01 20230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6,50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приобретение и содержание имущества, находящегося в муниципальной собственности Туркменского муниципального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09 1 01 20260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09 1 01 20260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"Оформление права муниципальной собственности Туркменского муниципального округа Ставропольского края на земельные участки, отнесенные к муниципальной собственности Туркменского муниципального округа Ставропольского края, и рациональное их использование"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09 1 02 00000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522,91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185,61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177,01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Оплата услуг по проведению межевания земельных участков под строительство объектов в Туркменском муниципальном округе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09 1 02 20220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522,91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140,61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132,01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09 1 02 20220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507,61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140,61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132,01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09 1 02 20220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15,30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проведение торгов по продаже права на заключение договоров аренды земельных участков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09 1 02 20240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09 1 02 20240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 Создание условий для эффективного выполнения полномочий органами местного самоуправления Туркменского муниципального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09 1 03 00000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129,30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129,30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129,30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Внедрение современных информационно-коммуникационных технологий в области имущественных и земельных отношений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09 1 03 20410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129,30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129,30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129,30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09 1 03 20410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129,30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129,30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129,30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Финансовое управление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61 006,44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43 625,56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45 436,28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"Управление финансами"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18 742,66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18 036,45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17 573,98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Основное мероприятие "Обеспечение реализации Программы"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18 742,66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18 036,45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17 573,98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деятельности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10 2 01 10010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1 331,05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752,05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752,05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10 2 01 10010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573,55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552,05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552,05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10 2 01 10010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757,50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10 2 01 10020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16 366,61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16 759,62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16 759,62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10 2 01 10020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16 366,61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16 759,62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16 759,62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Разработка, приобретение и эксплуатация информационных систем, ресурсов и телекоммуникационных услуг</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10 2 01 20850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1 045,00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524,78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62,31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10 2 01 20850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1 045,00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524,78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62,31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370,50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361,00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Резервный фонд администрации Туркменского муниципального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50 4 00 20180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370,50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361,00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50 4 00 20180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370,50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361,00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"Управление финансами"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38 704,04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24 848,11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27 140,30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"Резервирование средств на исполнение расходных обязательств Туркменского муниципального округа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13 154,00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1 538,92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4 428,78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Резервирование средств на исполнение расходных обязательств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10 1 01 10060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13 154,00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1 538,92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4 428,78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10 1 01 10060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13 154,00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1 538,92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4 428,78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Основное мероприятие "Обеспечение централизованного бухгалтерского обслуживания органов местного самоуправления и муниципальных учреждений Туркменского муниципального </w:t>
            </w:r>
            <w:r w:rsidRPr="00FE110D">
              <w:rPr>
                <w:rFonts w:ascii="Times New Roman" w:eastAsia="Times New Roman" w:hAnsi="Times New Roman" w:cs="Times New Roman"/>
                <w:color w:val="000000"/>
                <w:sz w:val="18"/>
                <w:szCs w:val="18"/>
              </w:rPr>
              <w:lastRenderedPageBreak/>
              <w:t>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10 1 02 00000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25 550,04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23 309,19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22 711,52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10 1 02 11010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25 550,04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23 309,19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22 711,52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10 1 02 11010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21 560,39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22 056,53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22 056,53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10 1 02 11010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3 919,55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1 252,66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654,99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10 1 02 11010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10 1 02 11010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67,48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3 159,74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370,50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361,00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гарантий муниципальным служащим Туркменского муниципального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50 4 00 10050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1 704,53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370,50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361,00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50 4 00 10050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1 704,53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370,50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361,00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1 455,21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1 455,21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УПРАВЛЕНИЕ ОБРАЗОВАНИЯ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847 204,73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1 035 520,99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755 366,21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274,39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гарантий муниципальным служащим Туркменского муниципального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50 4 00 10050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274,39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50 4 00 10050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274,39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Муниципальная программа Туркменского муниципального округа Ставропольского края "Развитие образования"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193 932,81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459 699,58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187 337,37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 Развитие дошкольного образования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193 877,81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459 644,58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187 282,37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115 966,99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106 455,66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106 633,66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79 571,23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76 341,54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76 341,54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34 870,96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28 589,31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28 767,31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421,27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421,27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421,27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1 103,53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1 103,54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1 103,54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медицинских осмотров работников образовательных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01 1 01 20010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431,11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431,10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431,10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01 1 01 20010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431,11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431,10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431,10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Мероприятия по повышению уровня пожарной безопасности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01 1 01 20070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731,88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01 1 01 20070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731,88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702,00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01 1 01 77170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75 737,73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79 515,61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79 515,61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01 1 01 77170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71 235,26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75 013,13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75 013,13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01 1 01 77170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216,66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216,66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216,66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Предоставление субсидий бюджетным, автономным </w:t>
            </w:r>
            <w:r w:rsidRPr="00FE110D">
              <w:rPr>
                <w:rFonts w:ascii="Times New Roman" w:eastAsia="Times New Roman" w:hAnsi="Times New Roman" w:cs="Times New Roman"/>
                <w:color w:val="000000"/>
                <w:sz w:val="18"/>
                <w:szCs w:val="18"/>
              </w:rPr>
              <w:lastRenderedPageBreak/>
              <w:t>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01 1 01 77170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4 285,81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4 285,82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4 285,82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Строительство (реконструкция) объектов дошкольных образовательных организаций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01 S6970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1 010,10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272 540,21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01 S6970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1 010,10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272 540,21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институтов общественного участия в управлении образованием и повышении качества образования"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01 3 01 00000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обслуживание сайта учреждения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01 3 01 20460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01 3 01 20460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216,88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216,88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216,88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"Подготовка населения Туркменского муниципального округа и организаций Туркменского муниципального округа к действиям в чрезвычайных ситуациях природного и техногенного характера в мирное и военное время"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216,88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216,88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216,88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Создание резервов материальных запасов для ликвидации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05 1 01 22384</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216,88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216,88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216,88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05 1 01 22384</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216,88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216,88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216,88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"Социальная поддержка граждан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4 409,67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4 409,67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4 409,67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"Предоставление мер социальной поддержки отдельным категориям граждан"</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4 409,67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4 409,67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4 409,67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08 1 01 76890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4 409,67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4 409,67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4 409,67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08 1 01 76890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3 134,67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3 134,67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3 134,67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08 1 01 76890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1 275,00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1 275,00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1 275,00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образования"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518 099,43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439 293,29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438 695,44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общего образования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438 925,96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404 248,16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403 605,06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242 173,75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199 395,30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198 065,30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119 264,26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113 610,43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113 610,43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74 342,42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38 741,98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38 741,98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47 569,64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46 045,46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44 715,46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997,43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997,43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997,43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медицинских осмотров работников образовательных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01 1 02 20010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1 147,39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1 134,67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1 134,68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01 1 02 20010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873,84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861,12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861,13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01 1 02 20010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273,55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273,55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273,55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Мероприятия по повышению уровня пожарной безопасности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01 1 02 20070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1 459,86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1 345,50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1 345,50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01 1 02 20070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1 170,00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1 170,00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1 170,00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01 1 02 20070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289,86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175,50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175,50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Выплата педагогическим работникам образовательных организаций, участвующим в проведении государственной итоговой аттестации по образовательным программам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01 1 02 70260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726,71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755,78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786,01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Расходы на выплаты персоналу в целях обеспечения выполнения функций </w:t>
            </w:r>
            <w:r w:rsidRPr="00FE110D">
              <w:rPr>
                <w:rFonts w:ascii="Times New Roman" w:eastAsia="Times New Roman" w:hAnsi="Times New Roman" w:cs="Times New Roman"/>
                <w:color w:val="000000"/>
                <w:sz w:val="18"/>
                <w:szCs w:val="18"/>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01 1 02 70260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726,71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755,78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786,01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01 1 02 77130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1 030,94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01 1 02 77130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783,75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01 1 02 77130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247,19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01 1 02 77160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176 213,71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185 168,83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185 168,83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01 1 02 77160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130 012,94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136 777,16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136 777,16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01 1 02 77160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245,20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245,20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245,20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01 1 02 77160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45 955,57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48 146,47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48 146,47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L3040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16 173,60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16 448,08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17 104,74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Закупка товаров, работ и услуг для обеспечения </w:t>
            </w:r>
            <w:r w:rsidRPr="00FE110D">
              <w:rPr>
                <w:rFonts w:ascii="Times New Roman" w:eastAsia="Times New Roman" w:hAnsi="Times New Roman" w:cs="Times New Roman"/>
                <w:color w:val="000000"/>
                <w:sz w:val="18"/>
                <w:szCs w:val="18"/>
              </w:rPr>
              <w:lastRenderedPageBreak/>
              <w:t>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L3040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14 250,69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14 771,71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17 104,74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L3040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1 922,91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1 676,37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 Обеспечение трудовой занятости и летнего отдыха учащихся"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01 1 06 00000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Мероприятия по трудоустройству учащихся в каникулярное время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01 1 06 20020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01 1 06 20020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165,50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165,50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165,50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01 1 06 20020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69,50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69,50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69,50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работающим и проживающим в сельской местности"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01 1 07 00000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23,30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23,30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23,30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Меры социальной поддержки работникам муниципальных учреждений, работающим и проживающим в сельской местности, подлежащие исполнению в денежной форме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01 1 07 80020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23,30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23,30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23,30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01 1 07 80020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23,30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23,30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23,30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Реализация регионального проекта "Все лучшее детям"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Ю4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45 274,36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Реализация мероприятий по модернизации школьных систем образования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Ю4 57500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38 901,20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Ю4 57500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38 901,20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Реализация мероприятий по модернизации школьных систем образования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Ю4 А7500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6 373,16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Ю4 А7500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6 373,16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Реализация регионального проекта "Педагоги и наставники"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Ю6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32 649,70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33 795,72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33 840,97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Обеспечение выплат ежемесячного денежного </w:t>
            </w:r>
            <w:r w:rsidRPr="00FE110D">
              <w:rPr>
                <w:rFonts w:ascii="Times New Roman" w:eastAsia="Times New Roman" w:hAnsi="Times New Roman" w:cs="Times New Roman"/>
                <w:color w:val="000000"/>
                <w:sz w:val="18"/>
                <w:szCs w:val="18"/>
              </w:rPr>
              <w:lastRenderedPageBreak/>
              <w:t>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муниципальных общеобразовательных организаций и профессиональных образовательных организаций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Ю6 50500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1 171,80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1 171,80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1 171,80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Ю6 50500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937,44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937,44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937,44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Ю6 50500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234,36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234,36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234,36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Ю6 51790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3 318,51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3 724,99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3 770,24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Ю6 51790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2 654,81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3 024,16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3 069,42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Ю6 51790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663,70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700,83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700,82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Ю6 53030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28 159,39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28 898,93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28 898,93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Ю6 53030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22 230,61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22 230,61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22 230,61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Предоставление субсидий бюджетным, автономным </w:t>
            </w:r>
            <w:r w:rsidRPr="00FE110D">
              <w:rPr>
                <w:rFonts w:ascii="Times New Roman" w:eastAsia="Times New Roman" w:hAnsi="Times New Roman" w:cs="Times New Roman"/>
                <w:color w:val="000000"/>
                <w:sz w:val="18"/>
                <w:szCs w:val="18"/>
              </w:rPr>
              <w:lastRenderedPageBreak/>
              <w:t>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Ю6 53030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5 928,78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6 668,32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6 668,32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Основное мероприятие" Организация питания детей с ограниченными возможностями здоровья обучающихся в муниципальных образовательных учреждениях, получающих образование на дому"</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01 2 04 00000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651,11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651,11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651,11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Организация питания детей с ограниченными возможностями здоровья, обучающихся в муниципальных образовательных учреждениях Туркменского муниципального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01 2 04 20550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651,11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651,11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651,11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01 2 04 20550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443,31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443,31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443,31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01 2 04 20550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207,80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207,80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207,80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институтов общественного участия в управлении образованием и повышении качества образования"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01 3 01 00000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88,00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88,00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88,00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обслуживание сайта учреждения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01 3 01 20460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88,00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88,00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88,00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01 3 01 20460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66,00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66,00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66,00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01 3 01 20460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доступности аналитической информации для исследований, направленных на повышение качества работы системы образования"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01 3 02 00000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252,00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252,00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252,00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обслуживание информационных систем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01 3 02 20450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252,00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252,00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252,00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01 3 02 20450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201,60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201,60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201,60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01 3 02 20450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50,40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50,40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510,29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Основное мероприятие "Подготовка населения Туркменского муниципального округа и организаций </w:t>
            </w:r>
            <w:r w:rsidRPr="00FE110D">
              <w:rPr>
                <w:rFonts w:ascii="Times New Roman" w:eastAsia="Times New Roman" w:hAnsi="Times New Roman" w:cs="Times New Roman"/>
                <w:color w:val="000000"/>
                <w:sz w:val="18"/>
                <w:szCs w:val="18"/>
              </w:rPr>
              <w:lastRenderedPageBreak/>
              <w:t>Туркменского муниципального округа к действиям в чрезвычайных ситуациях природного и техногенного характера в мирное и военное время"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510,29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Создание резервов материальных запасов для ликвидации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05 1 01 22384</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510,29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05 1 01 22384</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510,29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"Социальная поддержка граждан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15 395,95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16 405,25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16 405,25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"Предоставление мер социальной поддержки отдельным категориям граждан"</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15 395,95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16 405,25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16 405,25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08 1 01 76890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15 395,95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16 405,25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16 405,25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08 1 01 76890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8 761,95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9 771,25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9 771,25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08 1 01 76890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2 690,00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2 690,00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2 690,00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08 1 01 76890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3 944,00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3 944,00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3 944,00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образования"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66 564,48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68 934,92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61 653,44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общего образования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17 731,73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18 471,29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18 471,30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w:t>
            </w:r>
            <w:r w:rsidRPr="00FE110D">
              <w:rPr>
                <w:rFonts w:ascii="Times New Roman" w:eastAsia="Times New Roman" w:hAnsi="Times New Roman" w:cs="Times New Roman"/>
                <w:color w:val="000000"/>
                <w:sz w:val="18"/>
                <w:szCs w:val="18"/>
              </w:rPr>
              <w:lastRenderedPageBreak/>
              <w:t>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01 1 02 77160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17 731,73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18 471,29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18 471,30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01 1 02 77160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12 115,73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12 855,30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12 855,30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01 1 02 77160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5 616,00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5 615,99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5 616,00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дополнительного образования детей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48 637,05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50 367,93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43 086,44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01 1 03 11010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30 532,93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28 455,98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21 174,49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01 1 03 11010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30 532,93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28 455,98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21 174,49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медицинских осмотров работников образовательных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01 1 03 20010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24,37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24,37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24,37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01 1 03 20010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24,37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24,37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24,37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Мероприятия по повышению уровня пожарной безопасности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01 1 03 20070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292,50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292,50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292,50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01 1 03 20070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292,50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292,50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292,50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функционирования модели персонифицированного финансирования дополнительного образования детей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01 1 03 20700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17 338,45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21 146,28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21 146,28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01 1 03 20700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17 338,45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21 146,28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21 146,28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w:t>
            </w:r>
            <w:r w:rsidRPr="00FE110D">
              <w:rPr>
                <w:rFonts w:ascii="Times New Roman" w:eastAsia="Times New Roman" w:hAnsi="Times New Roman" w:cs="Times New Roman"/>
                <w:color w:val="000000"/>
                <w:sz w:val="18"/>
                <w:szCs w:val="18"/>
              </w:rPr>
              <w:lastRenderedPageBreak/>
              <w:t>общего, среднего общего образования в частных общеобразовательных организациях (в части персонифицированного финансирования)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01 1 03 77161</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448,80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448,80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448,80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01 1 03 77161</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448,80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448,80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448,80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 Выявление и поддержка одаренных детей"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01 1 04 00000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Прочие мероприятия в области образования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01 1 04 20040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01 1 04 20040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институтов общественного участия в управлении образованием и повышении качества образования"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01 3 01 00000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обслуживание сайта учреждения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01 3 01 20460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01 3 01 20460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доступности аналитической информации для исследований, направленных на повышение качества работы системы образования"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01 3 02 00000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20,20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20,20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20,20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обслуживание информационных систем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01 3 02 20450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20,20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20,20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20,20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01 3 02 20450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20,20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20,20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20,20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"Социальная поддержка граждан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964,87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960,64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960,64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"Предоставление мер социальной поддержки отдельным категориям граждан"</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964,87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960,64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960,64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08 1 01 76890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964,87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960,64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960,64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08 1 01 76890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964,87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960,64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960,64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Муниципальная программа </w:t>
            </w:r>
            <w:r w:rsidRPr="00FE110D">
              <w:rPr>
                <w:rFonts w:ascii="Times New Roman" w:eastAsia="Times New Roman" w:hAnsi="Times New Roman" w:cs="Times New Roman"/>
                <w:color w:val="000000"/>
                <w:sz w:val="18"/>
                <w:szCs w:val="18"/>
              </w:rPr>
              <w:lastRenderedPageBreak/>
              <w:t>Туркменского муниципального округа Ставропольского края "Молодежная политика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1 171,17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2 342,34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2 342,34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Основное мероприятие "Обеспечение реализации Программы"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1 171,17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2 342,34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2 342,34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Повышение заработной платы работников муниципальных центров по работе с молодежью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03 2 01 70130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1 171,17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2 342,34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2 342,34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03 2 01 70130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1 171,17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2 342,34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2 342,34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образования"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37 748,50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35 258,71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35 258,71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 Развитие кадрового потенциала системы дошкольного, общего и дополнительного образования детей"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01 1 05 00000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193,00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193,00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193,00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Прочие мероприятия в области образования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01 1 05 20040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193,00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193,00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193,00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01 1 05 20040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193,00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193,00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193,00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 Обеспечение трудовой занятости и летнего отдыха учащихся"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01 1 06 00000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2 187,55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2 077,82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2 077,82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Мероприятия по обеспечению организации отдыха и оздоровления детей в каникулярное время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01 1 06 20021</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3,60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01 1 06 20021</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01 1 06 20021</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отдыха и оздоровления детей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01 1 06 78810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2 183,95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2 077,82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2 077,82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01 1 06 78810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15,45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01 1 06 78810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1 551,73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1 495,91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1 495,91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01 1 06 78810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616,77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566,82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566,82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"Защита прав и законных интересов детей-сирот и детей, оставшихся без попечения родителей"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01 2 02 00000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1 733,54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1 838,25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1 838,25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организацию и осуществление деятельности по опеке и попечительству в области образования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01 2 02 76200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1 733,54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1 838,25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1 838,25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01 2 02 76200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1 545,69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1 602,63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1 602,63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01 2 02 76200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187,85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235,62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235,62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институтов общественного участия в управлении образованием и повышении качества образования"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01 3 01 00000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обслуживание сайта учреждения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01 3 01 20460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01 3 01 20460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доступности аналитической информации для исследований, направленных на повышение качества работы системы образования"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01 3 02 00000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обслуживание информационных систем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01 3 02 20450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01 3 02 20450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реализации Программы"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01 4 01 00000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5 910,11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6 038,59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6 038,59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деятельности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01 4 01 10010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642,97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642,97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642,97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01 4 01 10010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239,55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239,55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239,55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01 4 01 10010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402,87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403,42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403,42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Иные бюджетные </w:t>
            </w:r>
            <w:r w:rsidRPr="00FE110D">
              <w:rPr>
                <w:rFonts w:ascii="Times New Roman" w:eastAsia="Times New Roman" w:hAnsi="Times New Roman" w:cs="Times New Roman"/>
                <w:color w:val="000000"/>
                <w:sz w:val="18"/>
                <w:szCs w:val="18"/>
              </w:rPr>
              <w:lastRenderedPageBreak/>
              <w:t>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01 4 01 10010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01 4 01 10020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5 267,14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5 395,62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5 395,62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01 4 01 10020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5 267,14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5 395,62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5 395,62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деятельности учреждения хозяйственного обслуживания в сфере образования"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01 4 02 00000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26 316,31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22 878,18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22 878,18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01 4 02 11010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26 266,31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22 878,18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22 878,18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01 4 02 11010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22 062,34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22 878,18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22 878,18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01 4 02 11010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4 119,26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01 4 02 11010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84,71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Мероприятия по повышению уровня пожарной безопасности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01 4 02 20070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01 4 02 20070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"Прочие мероприятия в сфере образования"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01 4 03 00000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1 251,99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2 076,87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2 076,87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Прочие мероприятия в области образования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01 4 03 20040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1 251,99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2 076,87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2 076,87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01 4 03 20040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951,99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1 776,87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1 776,87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01 4 03 20040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Основное мероприятие "Проведение культурно-массовых, спортивных, информационно-пропагандистких мероприятий, направленных на профилактику незаконного потребления наркотиков и пропаганду здорового образа </w:t>
            </w:r>
            <w:r w:rsidRPr="00FE110D">
              <w:rPr>
                <w:rFonts w:ascii="Times New Roman" w:eastAsia="Times New Roman" w:hAnsi="Times New Roman" w:cs="Times New Roman"/>
                <w:color w:val="000000"/>
                <w:sz w:val="18"/>
                <w:szCs w:val="18"/>
              </w:rPr>
              <w:lastRenderedPageBreak/>
              <w:t>жизни"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05 7 01 00000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Расходы на закупку тестов в целях профилактики незаконного потребления наркотических средств и психотропных веществ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05 7 01 20371</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05 7 01 20371</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образования"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7 891,29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7 974,71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8 061,47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 Развитие дошкольного образования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4 685,40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4 685,39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4 685,40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Компенсация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01 1 01 76140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4 685,40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4 685,39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4 685,40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01 1 01 76140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64,28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64,27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64,28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01 1 01 76140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4 285,14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4 285,14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4 285,14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01 1 01 76140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335,98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335,98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335,98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общего образования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1 028,71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1 028,71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1 028,71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01 1 02 76140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1 028,71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1 028,71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1 028,71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01 1 02 76140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15,20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15,20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15,20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01 1 02 76140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1 013,51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1 013,51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1 013,51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"Защита прав и законных интересов детей-сирот и детей, оставшихся без попечения родителей"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01 2 02 00000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2 177,18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2 260,61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2 347,36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Выплаты денежных средств на содержание ребенка опекуну (попечителю)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01 2 02 78110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1 392,62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1 448,37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1 506,34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01 2 02 78110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1 392,62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1 448,37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1 506,34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Выплаты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01 2 02 78130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784,56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812,24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841,02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01 2 02 78130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26,04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27,09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26,04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01 2 02 78130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758,52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785,15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814,98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УПРАВЛЕНИЕ КУЛЬТУРЫ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120 510,74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112 172,80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109 319,71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22 160,98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20 952,42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20 415,18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системы дополнительного образования в сфере культуры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22 160,98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20 952,42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20 415,18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02 2 01 11010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22 130,98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20 952,42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20 415,18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02 2 01 11010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20 600,61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20 306,50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19 769,27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02 2 01 11010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1 319,68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645,92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645,91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02 2 01 11010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210,69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за счет безвозмездных поступлений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02 2 01 20430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02 2 01 20430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"Социальная поддержка граждан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580,00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580,00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580,00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"Предоставление мер социальной поддержки отдельным категориям граждан"</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580,00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580,00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580,00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08 1 01 76890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580,00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580,00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580,00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08 1 01 76890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530,00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530,00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530,00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08 1 01 76890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"Молодежная политика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313,49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290,37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282,92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"Патриотическое воспитание и допризывная подготовка молодежи"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81,57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58,45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мероприятий для детей и молодежи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03 1 01 20120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81,57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58,45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03 1 01 20120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71,97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48,85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41,40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03 1 01 20120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"Поддержка талантливой и инициативной молодежи"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03 1 02 00000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71,78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71,78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71,78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мероприятий для детей и молодежи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03 1 02 20120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71,78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71,78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71,78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03 1 02 20120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71,78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62,08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62,08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03 1 02 20120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9,70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9,70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 Вовлечение молодежи в социальную практику"</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03 1 03 00000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84,30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84,30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84,30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мероприятий для детей и молодежи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03 1 03 20120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84,30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84,30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84,30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03 1 03 20120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76,78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76,78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76,78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03 1 03 20120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7,52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7,52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7,52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"Профилактика безнадзорности и правонарушений несовершеннолетних"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03 1 04 00000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15,84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15,84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Организация и обеспечение оздоровления детей, проживающих на территории Туркменского муниципального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03 1 04 20050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14,85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14,85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14,85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03 1 04 20050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14,85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14,85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14,85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Профилактика правонарушений, немедицинского употребления наркотиков и их незаконного оборота в Туркменском муниципальном округе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03 1 04 20110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Закупка товаров, работ и услуг для обеспечения </w:t>
            </w:r>
            <w:r w:rsidRPr="00FE110D">
              <w:rPr>
                <w:rFonts w:ascii="Times New Roman" w:eastAsia="Times New Roman" w:hAnsi="Times New Roman" w:cs="Times New Roman"/>
                <w:color w:val="000000"/>
                <w:sz w:val="18"/>
                <w:szCs w:val="18"/>
              </w:rPr>
              <w:lastRenderedPageBreak/>
              <w:t>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03 1 04 20110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Основное мероприятие "Профилактика распространения экстремизма среди несовершеннолетних"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03 1 05 00000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Информирование несовершеннолетних в целях профилактики распространения экстремизма среди несовершеннолетних в Туркменском муниципальном округе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03 1 05 20920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03 1 05 20920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и популяризация общероссийского общественно-государственного движения детей и молодежи "Движение первых""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03 1 06 00000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развитие и популяризацию общероссийского общественно-государственного движения детей и молодежи "Движение первых" в Туркменском муниципальном округе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03 1 06 20120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03 1 06 20120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19,17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17,76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"Проведение профилактических культурно-массовых, спортивных мероприятий и мероприятий по информационно-пропагандистской работе по гармонизации межнациональных отношений и профилактики экстремизма"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05 6 01 00000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9,17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8,93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культурно-массовых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05 6 01 20080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9,17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8,93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05 6 01 20080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9,17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8,93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"Проведение культурно-массовых, спортивных, информационно-пропагандистких мероприятий, направленных на профилактику незаконного потребления наркотиков и пропаганду здорового образа жизни"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05 7 01 00000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9,27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8,59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8,37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культурно-</w:t>
            </w:r>
            <w:r w:rsidRPr="00FE110D">
              <w:rPr>
                <w:rFonts w:ascii="Times New Roman" w:eastAsia="Times New Roman" w:hAnsi="Times New Roman" w:cs="Times New Roman"/>
                <w:color w:val="000000"/>
                <w:sz w:val="18"/>
                <w:szCs w:val="18"/>
              </w:rPr>
              <w:lastRenderedPageBreak/>
              <w:t>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05 7 01 20080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9,27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8,59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8,37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05 7 01 20080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9,27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8,59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8,37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91 405,33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84 255,24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82 103,11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культурно-досуговой деятельности"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36 165,92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35 388,33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34 482,89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35 939,01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35 169,46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34 263,22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32 851,42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34 956,60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34 240,84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3 071,82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212,86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15,77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культурно-массовых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176,91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163,87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159,67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176,91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163,87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159,67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культурно-массовых мероприятий за счет средств от оказания платных услуг</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библиотечной деятельности"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50 674,69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48 338,85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47 102,90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02 1 02 11010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49 827,84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48 217,14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46 980,57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02 1 02 11010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47 746,78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48 217,14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46 980,57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02 1 02 11010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2 077,55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02 1 02 11010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3,51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Организация и проведение информационно-просветительских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02 1 02 20030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Закупка товаров, работ и услуг для обеспечения </w:t>
            </w:r>
            <w:r w:rsidRPr="00FE110D">
              <w:rPr>
                <w:rFonts w:ascii="Times New Roman" w:eastAsia="Times New Roman" w:hAnsi="Times New Roman" w:cs="Times New Roman"/>
                <w:color w:val="000000"/>
                <w:sz w:val="18"/>
                <w:szCs w:val="18"/>
              </w:rPr>
              <w:lastRenderedPageBreak/>
              <w:t>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02 1 02 20030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Комплектование книжных фондов библиотек</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02 1 02 20350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02 1 02 20350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Подписка на периодические и справочные издания для читальных залов библиотек</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02 1 02 20360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02 1 02 20360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02 L5194</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116,85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121,71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122,33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02 L5194</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116,85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121,71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122,33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524,31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528,06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517,32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Меры социальной поддержки работникам муниципальных учреждений культуры, искусства и кинематографии, работающим и проживающим в сельской местности, подлежащие исполнению в денежной форме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524,31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528,06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517,32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477,71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528,06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517,32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46,60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Реализация регионального проекта "Семейные ценности и инфраструктура культуры"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Я5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4 040,41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Модернизация учреждений культуры, включая создание детских культурно-просветительских центров на базе учреждений культуры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Я5 53490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4 040,41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Я5 53490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4 040,41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Муниципальная программа Туркменского муниципального </w:t>
            </w:r>
            <w:r w:rsidRPr="00FE110D">
              <w:rPr>
                <w:rFonts w:ascii="Times New Roman" w:eastAsia="Times New Roman" w:hAnsi="Times New Roman" w:cs="Times New Roman"/>
                <w:color w:val="000000"/>
                <w:sz w:val="18"/>
                <w:szCs w:val="18"/>
              </w:rPr>
              <w:lastRenderedPageBreak/>
              <w:t>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9,17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8,94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Основное мероприятие "Проведение культурно-массовых, спортивных, информационно-пропагандистких мероприятий, направленных на профилактику незаконного потребления наркотиков и пропаганду здорового образа жизни"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05 7 01 00000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9,17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8,94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культурно-массовых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05 7 01 20080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9,17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8,94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05 7 01 20080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9,17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8,94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3 668,82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3 888,33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3 788,63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реализации Программы"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02 3 01 00000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3 668,82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3 888,33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3 788,63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деятельности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02 3 01 10010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986,80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841,64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741,94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02 3 01 10010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02 3 01 10010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872,22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727,07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627,37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02 3 01 10020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2 682,02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3 046,69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3 046,69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02 3 01 10020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2 682,02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3 046,69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3 046,69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24,90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23,06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22,47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"Проведение профилактических культурно-массовых, спортивных мероприятий и мероприятий по информационно-</w:t>
            </w:r>
            <w:r w:rsidRPr="00FE110D">
              <w:rPr>
                <w:rFonts w:ascii="Times New Roman" w:eastAsia="Times New Roman" w:hAnsi="Times New Roman" w:cs="Times New Roman"/>
                <w:color w:val="000000"/>
                <w:sz w:val="18"/>
                <w:szCs w:val="18"/>
              </w:rPr>
              <w:lastRenderedPageBreak/>
              <w:t>пропагандистской работе по гармонизации межнациональных отношений и профилактики экстремизма"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05 6 01 00000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9,17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8,93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Проведение культурно-массовых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05 6 01 20080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9,17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8,93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05 6 01 20080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9,17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8,93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"Проведение культурно-массовых, спортивных, информационно-пропагандистких мероприятий, направленных на профилактику незаконного потребления наркотиков и пропаганду здорового образа жизни"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05 7 01 00000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13,89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13,54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культурно-массовых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05 7 01 20080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13,89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13,54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05 7 01 20080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13,89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13,54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"Развитие физической культуры и спорта"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2 328,15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2 156,45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2 101,16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2 328,15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2 156,45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2 101,16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2 328,15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2 156,45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2 101,16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707</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2 328,15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2 156,45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2 101,16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УПРАВЛЕНИЕ ТРУДА И СОЦИАЛЬНОЙ ЗАЩИТЫ НАСЕЛЕНИЯ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130 456,75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149 708,41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153 020,44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"Социальная поддержка граждан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87 894,07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87 056,47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86 273,94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"Предоставление мер социальной поддержки отдельным категориям граждан"</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79 549,92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78 461,16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77 319,95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Осуществление ежегодной денежной выплаты лицам, награжденным нагрудным знаком "Почетный донор </w:t>
            </w:r>
            <w:r w:rsidRPr="00FE110D">
              <w:rPr>
                <w:rFonts w:ascii="Times New Roman" w:eastAsia="Times New Roman" w:hAnsi="Times New Roman" w:cs="Times New Roman"/>
                <w:color w:val="000000"/>
                <w:sz w:val="18"/>
                <w:szCs w:val="18"/>
              </w:rPr>
              <w:lastRenderedPageBreak/>
              <w:t>России"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08 1 01 52200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387,65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403,00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418,95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08 1 01 52200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6,52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6,63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08 1 01 52200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381,13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396,37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414,39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Оплата жилищно-коммунальных услуг отдельным категориям граждан</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08 1 01 52500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30 700,02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30 682,40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30 678,88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08 1 01 52500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759,87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460,18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460,07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08 1 01 52500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29 940,15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30 222,22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30 218,81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государственной социальной помощи малоимущим семьям, малоимущим одиноко проживающим гражданам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08 1 01 76240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534,24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434,23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434,24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08 1 01 76240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4,23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4,24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08 1 01 76240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533,87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08 1 01 77820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4 435,00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3 716,54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3 168,77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08 1 01 77820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24,04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22,76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08 1 01 77820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4 300,00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3 692,50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3 146,01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мер социальной поддержки ветеранов труда и тружеников тыла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14 449,04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14 121,51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13 885,31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341,68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208,71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205,23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14 107,36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13 912,80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13 680,08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мер социальной поддержки ветеранов труда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15 713,44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15 405,28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15 220,43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389,93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227,68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224,96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15 323,51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15 177,60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14 995,47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мер социальной поддержки реабилитированных лиц и лиц, признанных пострадавшими от политических репрессий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76,12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53,41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3,15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72,97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75,89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52,62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Ежемесячная доплата к пенсии </w:t>
            </w:r>
            <w:r w:rsidRPr="00FE110D">
              <w:rPr>
                <w:rFonts w:ascii="Times New Roman" w:eastAsia="Times New Roman" w:hAnsi="Times New Roman" w:cs="Times New Roman"/>
                <w:color w:val="000000"/>
                <w:sz w:val="18"/>
                <w:szCs w:val="18"/>
              </w:rPr>
              <w:lastRenderedPageBreak/>
              <w:t>гражданам, ставшим инвалидами при исполнении служебных обязанностей в районах боевых действий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127,79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132,90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138,22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125,90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130,94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136,18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Ежемесячные денежные выплаты семьям погибших ветеранов боевых действий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1 019,23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797,41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829,30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13,83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11,79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12,26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1 005,40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785,62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817,04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гражданам субсидий на оплату жилого помещения и коммунальных услуг</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11 325,89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12 189,61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11 963,42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238,75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239,00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234,57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11 087,14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11 950,61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11 728,85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Ежегодная денежная компенсация части стоимости путевки в санаторно-курортную организацию военнослужащим, ставшим инвалидами вследствие ранения, контузии, увечья или заболевания, полученных при исполнении обязанностей военной службы в районах боевых действий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161,00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Ежегодная денежная выплата на приобретение комплекта школьной одежды детям ветерана боевых действий, погибшего при исполнении обязанностей военной службы или умершего вследствие увечья (ранения, травмы, контузии), полученного им при исполнении обязанностей военной службы, обучающимся в государственных и муниципальных общеобразовательных организациях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328,85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49,61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08 1 01 78290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323,85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49,61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Осуществление выплаты социального пособия на </w:t>
            </w:r>
            <w:r w:rsidRPr="00FE110D">
              <w:rPr>
                <w:rFonts w:ascii="Times New Roman" w:eastAsia="Times New Roman" w:hAnsi="Times New Roman" w:cs="Times New Roman"/>
                <w:color w:val="000000"/>
                <w:sz w:val="18"/>
                <w:szCs w:val="18"/>
              </w:rPr>
              <w:lastRenderedPageBreak/>
              <w:t>погребение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08 1 01 78730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291,65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291,64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291,64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08 1 01 78730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08 1 01 78730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289,00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289,00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289,00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"Предоставление мер социальной поддержки семьям и детям"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117,40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122,10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126,98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Выплата ежегодного социального пособия на проезд учащимся (студентам)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08 1 02 76260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117,40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122,10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126,98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08 1 02 76260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08 1 02 76260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115,13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120,61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125,43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Реализация регионального проекта "Многодетная семья"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Я2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8 226,75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8 473,21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8 827,01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государственной социальной помощи на основании социального контракта отдельным категориям граждан</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Я2 54040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8 226,75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8 473,21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8 827,01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Я2 54040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8 226,75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8 473,21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8 827,01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"Социальная поддержка граждан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25 586,52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44 545,65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48 640,03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"Предоставление мер социальной поддержки семьям и детям"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25 586,52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44 545,65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48 640,03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Выплата ежемесячной денежной компенсации на каждого ребенка в возрасте до 18 лет многодетным семьям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08 1 02 76280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18 710,67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08 1 02 76280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287,48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08 1 02 76280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18 423,19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08 1 02 77190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6 875,85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08 1 02 77190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108,77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08 1 02 77190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6 767,08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Ежемесячная денежная компенсация на каждого ребенка на оплату жилья и коммунальных услуг</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08 1 02 78301</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13 969,20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14 976,00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08 1 02 78301</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13 969,20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14 976,00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Ежегодная денежная компенсация на каждого из детей, обучающихся в общеобразовательных организациях, в целях их обеспечения одеждой для посещения учебных занятий, а также спортивной формой на весь период обучения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08 1 02 78302</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8 496,45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9 544,03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08 1 02 78302</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169,03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08 1 02 78302</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8 496,45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9 375,00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Ежемесячная денежная компенсация на каждого из детей, обучающихся в 5-11 классах общеобразовательных организаций и (или) обучающихся в профессиональных образовательных организациях по очной форме обучения, расположенных на территории Ставропольского края, в рамках предоставления им одноразового бесплатного питания на весь период обучения, за исключением каникулярного времени в летние месяцы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08 1 02 78303</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17 400,00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18 000,00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08 1 02 78303</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17 400,00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18 000,00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Ежемесячная денежная компенсация на каждого из детей, обучающихся в общеобразовательных организациях, на оплату проезда автомобильным транспортом (за исключением такси) в городском и пригородном сообщении, городским наземным электрическим транспортом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08 1 02 78304</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4 680,00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6 120,00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08 1 02 78304</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4 680,00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6 120,00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"Социальная поддержка граждан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16 976,16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18 106,29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18 106,47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реализации Программы"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16 976,16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18 106,29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18 106,47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Осуществление отдельных государственных полномочий в области труда и социальной защиты отдельных категорий граждан</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08 2 01 76210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16 976,16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18 106,29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18 106,47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08 2 01 76210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15 313,97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15 694,74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15 694,73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Закупка товаров, работ и услуг </w:t>
            </w:r>
            <w:r w:rsidRPr="00FE110D">
              <w:rPr>
                <w:rFonts w:ascii="Times New Roman" w:eastAsia="Times New Roman" w:hAnsi="Times New Roman" w:cs="Times New Roman"/>
                <w:color w:val="000000"/>
                <w:sz w:val="18"/>
                <w:szCs w:val="18"/>
              </w:rPr>
              <w:lastRenderedPageBreak/>
              <w:t>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08 2 01 76210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1 660,60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2 409,96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2 410,15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08 2 01 76210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КОНТРОЛЬНО-СЧЕТНЫЙ ОРГАН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745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3 203,88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3 039,63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2 961,69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745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3 203,88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3 039,63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2 961,69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деятельности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745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50 3 00 10010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561,47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332,98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265,04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745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50 3 00 10010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140,62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745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50 3 00 10010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420,85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332,98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265,04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745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50 3 00 10020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2 632,41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2 696,65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2 696,65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745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50 3 00 10020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2 632,41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2 696,65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2 696,65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Ежегодный членский взнос в союз муниципальных контрольно–счетных органов в Северо-Кавказком федеральном округе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745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50 3 00 20760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745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50 3 00 20760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745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06</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50 3 00 20760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УПРАВЛЕНИЕ МУНИЦИПАЛЬНОГО ХОЗЯЙСТВА, ТРАНСПОРТА, ДОРОЖНОЙ ДЕЯТЕЛЬНОСТИ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212 519,03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71 450,14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47 195,43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транспортной системы и обеспечение безопасности дорожного движения"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1 524,82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1 485,78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1 485,78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Основное мероприятие </w:t>
            </w:r>
            <w:r w:rsidRPr="00FE110D">
              <w:rPr>
                <w:rFonts w:ascii="Times New Roman" w:eastAsia="Times New Roman" w:hAnsi="Times New Roman" w:cs="Times New Roman"/>
                <w:color w:val="000000"/>
                <w:sz w:val="18"/>
                <w:szCs w:val="18"/>
              </w:rPr>
              <w:lastRenderedPageBreak/>
              <w:t>"Обеспечение реализации Программы"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1 524,82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1 485,78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1 485,78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Обеспечение деятельности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04 2 01 10010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62,50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62,50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04 2 01 10010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62,50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62,50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04 2 01 10020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1 462,32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1 423,28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1 423,28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04 2 01 10020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1 462,32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1 423,28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1 423,28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10 406,34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9 620,38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9 335,60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деятельности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1 360,62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811,95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527,17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328,10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328,10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328,10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970,14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421,47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136,69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50 4 00 10010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62,38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62,38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8 925,51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8 808,43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8 808,43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50 4 00 10020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8 925,51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8 808,43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8 808,43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Сопровождение компьютерной справочной правовой системы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50 4 00 20730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120,21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50 4 00 20730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120,21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809,04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816,06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795,14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Финансовое обеспечение информационных услуг </w:t>
            </w:r>
            <w:r w:rsidRPr="00FE110D">
              <w:rPr>
                <w:rFonts w:ascii="Times New Roman" w:eastAsia="Times New Roman" w:hAnsi="Times New Roman" w:cs="Times New Roman"/>
                <w:color w:val="000000"/>
                <w:sz w:val="18"/>
                <w:szCs w:val="18"/>
              </w:rPr>
              <w:lastRenderedPageBreak/>
              <w:t>печатных средств массовой информации для органов муниципальной власти Туркменского муниципального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50 5 00 20210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166,06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145,14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50 5 00 20210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166,06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145,14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350,00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349,50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281,04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281,04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79,63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18,18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17,72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19,63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18,18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17,72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содержанию народной дружины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19,63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18,18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17,72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15,63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14,18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13,72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"Повышение уровня антитеррористической защищенности потенциальных объектов террористических посягательств, мест массового пребывания людей, населения и территории муниципальных образований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Реализация мероприятий по усилению мер антитеррористической защищенности на муниципальных объектах, в которых расположены служебные кабинеты </w:t>
            </w:r>
            <w:r w:rsidRPr="00FE110D">
              <w:rPr>
                <w:rFonts w:ascii="Times New Roman" w:eastAsia="Times New Roman" w:hAnsi="Times New Roman" w:cs="Times New Roman"/>
                <w:color w:val="000000"/>
                <w:sz w:val="18"/>
                <w:szCs w:val="18"/>
              </w:rPr>
              <w:lastRenderedPageBreak/>
              <w:t>участковых уполномоченных полиции территориальных органов МВД России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05 3 02 20892</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05 3 02 20892</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29,44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27,27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26,57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29,44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27,27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26,57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противоклещевую обработку территорий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07 1 01 20560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29,44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27,27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26,57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07 1 01 20560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29,44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27,27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26,57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транспортной системы и обеспечение безопасности дорожного движения"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5 550,26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"Реализация мероприятий по организации регулярных перевозок пассажиров и багажа автомобильным транспортом по муниципальным маршрутам регулярных перевозок пассажиров и багажа автомобильным транспортом"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04 1 04 00000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5 550,26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Реализация мероприятий по организации регулярных перевозок пассажиров и багажа автомобильным транспортом по муниципальным маршрутам регулярных перевозок пассажиров и багажа автомобильным транспортом по регулируемым тарифам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1 04 S6010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5 550,26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1 04 S6010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5 550,26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транспортной системы и обеспечение безопасности дорожного движения"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144 217,96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27 401,95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28 582,97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"Дорожное хозяйство и обеспечение безопасности дорожного движения"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13 861,38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23 263,21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22 582,97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Содержание и ремонт автомобильных дорог общего пользования местного значения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1 01 9Д102</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13 061,38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22 463,21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21 782,97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1 01 9Д102</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13 061,38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22 463,21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21 782,97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Разработка ПСД на ремонт </w:t>
            </w:r>
            <w:r w:rsidRPr="00FE110D">
              <w:rPr>
                <w:rFonts w:ascii="Times New Roman" w:eastAsia="Times New Roman" w:hAnsi="Times New Roman" w:cs="Times New Roman"/>
                <w:color w:val="000000"/>
                <w:sz w:val="18"/>
                <w:szCs w:val="18"/>
              </w:rPr>
              <w:lastRenderedPageBreak/>
              <w:t>автомобильных дорог общего пользования местного значения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1 01 9Д104</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1 01 9Д104</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"Капитальный ремонт и (или) ремонт местных автомобильных дорог"</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04 1 03 00000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126 456,58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4 138,74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6 000,00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Капитальный ремонт и ремонт автомобильных дорог общего пользования местного значения муниципальных округов и городских округов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1 03 SД005</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126 456,58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4 138,74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6 000,00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1 03 SД005</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126 456,58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4 138,74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6 000,00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Ремонт автомобильных дорог общего пользования местного значения, ведущих к муниципальным общеобразовательным организациям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04 1 05 00000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Дорога к школе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04 1 05 20301</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04 1 05 20301</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Ремонт автомобильных дорог общего пользования местного значения, обеспечивающих транспортный подъезд к местам жительства ветеранов Великой Отечественной войны, ветеранов боевых действий и участников специальной военной операции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04 1 06 00000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Дорога к ветерану</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1 06 9Д106</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 1 06 9Д106</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10 550,78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2 683,02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2 612,43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содержание и ремонт системы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1 330,00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1 265,57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898,80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оплату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884,00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951,53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768,76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884,00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951,53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768,76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Энергосбережение, ремонт и содержание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446,00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314,04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130,04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446,00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314,04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130,04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"Озеленение территории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Расходы на озеленение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13 2 03 20600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13 2 03 20600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9 190,78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1 387,45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1 683,63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прочему благоустройству территории населенного пункта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9 190,78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1 387,45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1 683,63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9 190,78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1 387,45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1 683,63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"Формирование современной городской среды"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38 267,16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25 070,00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Региональный проект "Формирование комфортной городской среды"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 0 И4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38 267,16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25 070,00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Реализация программ формирования современной городской среды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 0 И4 55550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38 267,16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25 070,00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 0 И4 55550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38 267,16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25 070,00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1 083,60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4 327,50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4 269,22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"Предоставление молодым семьям социальных выплат на приобретение (строительство) жилья"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1 083,60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4 327,50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4 269,22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Предоставление молодым семьям социальных выплат на приобретение (строительство) жилья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1 01 L4970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1 083,60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4 327,50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4 269,22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1 01 L4970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1 083,60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4 327,50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4 269,22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ВЛАДИМИРОВСКОЕ ТЕРРИТОРИАЛЬНОЕ УПРАВЛЕНИЕ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16 892,70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14 522,45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14 192,06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3 546,71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3 384,28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3 297,51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деятельности территориальных органов местной администрации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275,20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176,00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88,00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88,00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88,00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Закупка товаров, работ и услуг для обеспечения </w:t>
            </w:r>
            <w:r w:rsidRPr="00FE110D">
              <w:rPr>
                <w:rFonts w:ascii="Times New Roman" w:eastAsia="Times New Roman" w:hAnsi="Times New Roman" w:cs="Times New Roman"/>
                <w:color w:val="000000"/>
                <w:sz w:val="18"/>
                <w:szCs w:val="18"/>
              </w:rPr>
              <w:lastRenderedPageBreak/>
              <w:t>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160,63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88,00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Выплаты по оплате труда работников территориальных органов местной администрации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3 151,66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3 208,28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3 209,51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3 151,66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3 208,28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3 209,51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80,85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80,85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39,00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39,00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130,40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144,90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183,17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Осуществление первичного воинского учета органами местного самоуправления муниципальных и городских округов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50 5 00 51180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130,40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144,90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183,17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50 5 00 51180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130,40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144,90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183,17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содержанию народной дружины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FE110D">
              <w:rPr>
                <w:rFonts w:ascii="Times New Roman" w:eastAsia="Times New Roman" w:hAnsi="Times New Roman" w:cs="Times New Roman"/>
                <w:color w:val="000000"/>
                <w:sz w:val="18"/>
                <w:szCs w:val="18"/>
              </w:rPr>
              <w:lastRenderedPageBreak/>
              <w:t>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28,89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26,76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26,07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28,89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26,76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26,07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противоклещевую обработку территорий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07 1 01 20560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28,89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26,76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26,07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07 1 01 20560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28,89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26,76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26,07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3 050,55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1 119,40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1 090,70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содержание и ремонт системы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484,45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503,37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503,37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оплату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256,33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275,25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275,25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256,33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275,25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275,25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Энергосбережение, ремонт и содержание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228,12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228,12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228,12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228,12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228,12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228,12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"Озеленение территории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61,55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61,55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61,55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озеленение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13 2 03 20600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61,55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61,55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61,55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13 2 03 20600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61,55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61,55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61,55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2 504,55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554,48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525,78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прочему благоустройству территории населенного пункта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885,00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554,48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525,78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885,00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554,48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525,78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Реализация мероприятий по благоустройству детских площадок в муниципальных округах и городских округах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S0030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1 619,55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S0030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1 619,55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9 726,02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9 309,71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9 071,00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культурно-</w:t>
            </w:r>
            <w:r w:rsidRPr="00FE110D">
              <w:rPr>
                <w:rFonts w:ascii="Times New Roman" w:eastAsia="Times New Roman" w:hAnsi="Times New Roman" w:cs="Times New Roman"/>
                <w:color w:val="000000"/>
                <w:sz w:val="18"/>
                <w:szCs w:val="18"/>
              </w:rPr>
              <w:lastRenderedPageBreak/>
              <w:t>досуговой деятельности"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9 667,76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9 249,12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9 010,41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9 662,76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9 249,12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9 010,41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8 976,00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9 249,12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9 010,41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686,76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58,26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60,59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60,59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Меры социальной поддержки работникам муниципальных учреждений культуры, искусства и кинематографии, работающим и проживающим в сельской местности, подлежащие исполнению в денежной форме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58,26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60,59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60,59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58,26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60,59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60,59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"Развитие физической культуры и спорта"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390,87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519,56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506,23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390,87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519,56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506,23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Организация и проведение поселковых спортивных мероприятий, обеспечение подготовки и участия спортсменов в соревнованиях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11 1 01 20510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390,87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519,56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506,23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11 1 01 20510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390,87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519,56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506,23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КАЗГУЛАКСКОЕ ТЕРРИТОРИАЛЬНОЕ УПРАВЛЕНИЕ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30 135,32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27 205,89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26 550,28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63,36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"Создание безопасных условий функционирования объектов учреждений, подведомственных органам местного самоуправления Туркменского муниципального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05 4 01 00000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63,36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Приобретение, установка и обслуживание систем видеонаблюдения и технических средств охраны (системы охранной сигнализации) для объектов учреждений, подведомственных органам местного самоуправления Туркменского муниципального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05 4 01 20380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63,36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05 4 01 20380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63,36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4 142,58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3 892,03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3 792,24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деятельности территориальных органов местной администрации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694,50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754,45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602,91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519,92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639,87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488,33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Выплаты по оплате труда работников территориальных органов местной администрации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3 271,08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3 137,58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3 189,33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 xml:space="preserve">Расходы на выплаты персоналу в целях обеспечения выполнения функций государственными (муниципальными) органами, </w:t>
            </w:r>
            <w:r w:rsidRPr="00FE110D">
              <w:rPr>
                <w:rFonts w:ascii="Times New Roman" w:eastAsia="Times New Roman" w:hAnsi="Times New Roman" w:cs="Times New Roman"/>
                <w:color w:val="000000"/>
                <w:sz w:val="18"/>
                <w:szCs w:val="18"/>
              </w:rPr>
              <w:lastRenderedPageBreak/>
              <w:t>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3 271,08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3 137,58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3 189,33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lastRenderedPageBreak/>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112,00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112,00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130,40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144,90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183,17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Осуществление первичного воинского учета органами местного самоуправления муниципальных и городских округов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50 5 00 51180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130,40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144,90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183,17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50 5 00 51180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130,40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144,90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183,17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содержанию народной дружины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"Повышение уровня антитеррористической защищенности потенциальных объектов террористических посягательств, мест массового пребывания людей, населения и территории муниципальных образований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Реализация мероприятий по усилению мер антитеррористической защищенности на муниципальных объектах, в которых расположены служебные кабинеты участковых уполномоченных полиции территориальных органов МВД России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05 3 02 20892</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05 3 02 20892</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28,89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26,76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26,07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28,89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26,76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26,07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противоклещевую обработку территорий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07 1 01 20560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28,89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26,76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26,07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07 1 01 20560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28,89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26,76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26,07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2 618,62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876,64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854,16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содержание и ремонт системы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409,16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396,60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396,60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оплату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196,60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196,60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196,60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196,60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196,60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196,60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Энергосбережение, ремонт и содержание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212,56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212,56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287,21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480,04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457,56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прочему благоустройству территории населенного пункта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287,21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480,04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457,56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284,19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480,04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454,56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"Реализация инициативных проектов в Туркменском муниципальном округе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13 2 05 00000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1 922,25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Реализация инициативных проектов (Установка качелей в парке села Казгулак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05 2ИП19</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445,00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05 2ИП19</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445,00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Реализация инициативных проектов (Установка качелей в парке села Казгулак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05 SИП19</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1 477,25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05 SИП19</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1 477,25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23 032,21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22 247,72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21 677,26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культурно-досуговой деятельности"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22 869,09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22 078,07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21 507,62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22 812,36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22 053,07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21 482,62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20 731,61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20 533,07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20 079,97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1 775,67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1 278,44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1 119,60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305,08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241,56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283,05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культурно-массовых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культурно-массовых мероприятий за счет средств от оказания платных услуг</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31,73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31,73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163,12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169,65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169,64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Меры социальной поддержки работникам муниципальных учреждений культуры, искусства и кинематографии, работающим и проживающим в сельской местности, подлежащие исполнению в денежной форме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163,12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169,65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169,64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772</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163,12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169,65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169,64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КАМБУЛАТСКОЕ ТЕРРИТОРИАЛЬНОЕ УПРАВЛЕНИЕ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24 790,28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24 046,78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23 486,27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52,80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"Создание безопасных условий функционирования объектов учреждений, подведомственных органам местного самоуправления Туркменского муниципального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05 4 01 00000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52,80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Приобретение, установка и обслуживание систем видеонаблюдения и технических средств охраны (системы охранной сигнализации) для объектов учреждений, подведомственных органам местного самоуправления Туркменского муниципального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05 4 01 20380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52,80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05 4 01 20380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52,80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3 586,44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3 511,19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3 421,16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деятельности территориальных органов местной администрации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551,21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340,90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250,87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436,63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226,32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136,29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Выплаты по оплате труда работников территориальных органов местной администрации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3 015,23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3 170,29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3 170,29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3 015,23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3 170,29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3 170,29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193,20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244,23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Осуществление первичного воинского учета органами местного самоуправления муниципальных и городских округов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50 5 00 51180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193,20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244,23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50 5 00 51180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193,20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244,23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содержанию народной дружины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15,70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3,56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28,89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26,76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26,07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28,89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26,76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26,07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противоклещевую обработку территорий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07 1 01 20560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28,89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26,76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26,07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07 1 01 20560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28,89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26,76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26,07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1 442,51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1 427,95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1 391,34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содержание и ремонт системы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845,97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970,12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970,12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оплату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559,57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614,79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614,79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559,57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614,79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614,79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Энергосбережение, ремонт и содержание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286,40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355,33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355,33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286,40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355,33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355,33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596,54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457,83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421,22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прочему благоустройству территории населенного пункта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596,54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457,83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421,22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594,25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457,83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421,22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19 463,41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18 848,44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18 365,24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культурно-досуговой деятельности"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19 300,29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18 678,79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18 195,60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19 297,59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18 675,99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18 192,70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17 006,78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17 734,18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17 734,18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2 288,14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941,81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458,52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культурно-массовых мероприятий за счет средств от оказания платных услуг</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163,12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169,65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169,64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Меры социальной поддержки работникам муниципальных учреждений культуры, искусства и кинематографии, работающим и проживающим в сельской местности, подлежащие исполнению в денежной форме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163,12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169,65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169,64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151,47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157,53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157,52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11,65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12,12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12,12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"Развитие физической культуры и спорта"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23,10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21,40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20,85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23,10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21,40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20,85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Организация и проведение поселковых спортивных мероприятий, обеспечение подготовки и участия спортсменов в соревнованиях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11 1 01 20510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23,10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21,40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20,85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773</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11 1 01 20510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23,10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21,40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20,85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КРАСНОМАНЫЧСКОЕ ТЕРРИТОРИАЛЬНОЕ УПРАВЛЕНИЕ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10 000,52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9 642,01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9 437,72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3 209,03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3 166,13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3 084,95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деятельности территориальных органов местной администрации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275,41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160,83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Выплаты по оплате труда работников территориальных органов местной администрации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2 933,12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3 051,56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2 970,37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2 933,12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3 051,56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2 970,37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130,40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144,90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183,17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Осуществление первичного воинского учета органами местного самоуправления муниципальных и городских округов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50 5 00 51180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130,40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144,90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183,17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50 5 00 51180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130,40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144,90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183,17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64,26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содержанию народной дружины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"Повышение уровня антитеррористической защищенности потенциальных объектов террористических посягательств, мест массового пребывания людей, населения и территории муниципальных образований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Реализация мероприятий по усилению мер антитеррористической защищенности на муниципальных объектах, в которых расположены служебные кабинеты участковых уполномоченных полиции территориальных органов МВД России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05 3 02 20892</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05 3 02 20892</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28,41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26,31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25,64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28,41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26,31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25,64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противоклещевую обработку территорий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07 1 01 20560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28,41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26,31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25,64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07 1 01 20560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28,41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26,31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25,64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1 055,36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990,16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964,77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содержание и ремонт системы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472,65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498,31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526,73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оплату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262,33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287,98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316,41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262,33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287,98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316,41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Энергосбережение, ремонт и содержание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210,32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210,33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210,32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210,32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210,33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210,32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"Организация деятельности по сбору твердых коммунальных отходов"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Содержание площадки для сбора ТБО</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13 2 02 20630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13 2 02 20630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"Озеленение территории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озеленение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13 2 03 20600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13 2 03 20600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432,71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356,85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328,04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прочему благоустройству территории населенного пункта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432,71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356,85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328,04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432,71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356,85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328,04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5 483,21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5 269,02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5 134,87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культурно-досуговой деятельности"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5 436,60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5 220,55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5 086,40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5 406,60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5 203,55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5 068,40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4 488,00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4 679,81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4 679,81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918,60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523,74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388,59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культурно-массовых мероприятий за счет средств от оказания платных услуг</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46,61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48,47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48,47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Меры социальной поддержки работникам муниципальных учреждений культуры, искусства и кинематографии, работающим и проживающим в сельской местности, подлежащие исполнению в денежной форме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46,61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48,47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48,47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34,96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36,35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36,35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11,65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12,12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12,12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"Развитие физической культуры и спорта"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29,85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27,65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26,94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29,85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27,65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26,94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Организация и проведение поселковых спортивных мероприятий, обеспечение подготовки и участия спортсменов в соревнованиях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11 1 01 20510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29,85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27,65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26,94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11 1 01 20510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29,85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27,65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26,94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КЕНДЖЕ-КУЛАКСКОЕ ТЕРРИТОРИАЛЬНОЕ УПРАВЛЕНИЕ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28 356,60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27 008,31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26 385,76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4 503,43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4 215,99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4 107,89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деятельности территориальных органов местной администрации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535,97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207,08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98,98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145,83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145,82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292,08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61,26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98,98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98,06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Выплаты по оплате труда работников территориальных органов местной администрации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3 792,86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4 008,91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4 008,91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3 792,86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4 008,91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4 008,91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Финансовое обеспечение информационных услуг печатных средств массовой информации для органов муниципальной власти Туркменского муниципального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50 5 00 20210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50 5 00 20210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145,52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145,52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217,34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241,50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305,28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Осуществление первичного воинского учета органами местного самоуправления муниципальных и городских округов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50 5 00 51180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217,34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241,50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305,28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50 5 00 51180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217,34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241,50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305,28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содержанию народной дружины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14,76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13,34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12,88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"Повышение уровня антитеррористической защищенности потенциальных объектов террористических посягательств, мест массового пребывания людей, населения и территории муниципальных образований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Реализация мероприятий по усилению мер антитеррористической защищенности на муниципальных объектах, в которых расположены служебные кабинеты участковых уполномоченных полиции территориальных органов МВД России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05 3 02 20892</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05 3 02 20892</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10,43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10,17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10,43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10,17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противоклещевую обработку территорий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07 1 01 20560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10,43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10,17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07 1 01 20560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10,43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10,17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1 079,45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947,12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922,83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содержание и ремонт системы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510,20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570,35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596,94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оплату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347,39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381,68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419,34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347,39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381,68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419,34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Энергосбережение, ремонт и содержание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162,81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188,67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177,60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162,81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188,67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177,60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"Организация деятельности по сбору твердых коммунальных отходов"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24,49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Содержание площадки для сбора ТБО</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13 2 02 20630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24,49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13 2 02 20630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24,49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"Озеленение территории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59,10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69,10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69,10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озеленение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13 2 03 20600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59,10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69,10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69,10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13 2 03 20600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59,10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69,10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69,10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485,66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307,67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256,79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прочему благоустройству территории населенного пункта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485,66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307,67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256,79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485,66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307,67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256,79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16 366,00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15 901,07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15 493,35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культурно-досуговой деятельности"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16 272,79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15 901,07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15 493,35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16 242,79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15 886,07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15 478,35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15 212,64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15 868,00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15 478,35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1 007,55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18,07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22,60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культурно-массовых мероприятий за счет средств от оказания платных услуг</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93,21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Меры социальной поддержки работникам муниципальных учреждений культуры, искусства и кинематографии, работающим и проживающим в сельской местности, подлежащие исполнению в денежной форме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93,21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93,21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"Развитие физической культуры и спорта"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6 144,86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5 674,36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5 528,86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6 144,86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5 674,36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5 528,86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6 144,86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5 674,36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5 528,86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4 850,49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4 864,85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4 864,85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530,37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45,51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775</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764,00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764,00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664,01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КУЛИКОВО-КОПАНСКОЕ ТЕРРИТОРИАЛЬНОЕ УПРАВЛЕНИЕ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12 634,58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12 084,54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11 830,65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3 564,88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3 420,84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3 333,13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деятельности территориальных органов местной администрации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473,14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444,09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381,05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110,87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344,59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329,51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266,47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17,68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Выплаты по оплате труда работников территориальных органов местной администрации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2 884,54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2 952,08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2 952,08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2 884,54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2 952,08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2 952,08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Финансовое обеспечение информационных услуг печатных средств массовой информации для органов муниципальной власти Туркменского муниципального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50 5 00 20210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50 5 00 20210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177,20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24,67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177,20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24,67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193,21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244,23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Осуществление первичного воинского учета органами местного самоуправления муниципальных и городских округов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50 5 00 51180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193,21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244,23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50 5 00 51180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193,21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244,23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86,95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"Подготовка населения Туркменского муниципального округа и организаций Туркменского муниципального округа к действиям в чрезвычайных ситуациях природного и техногенного характера в мирное и военное время"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информационно-пропагандистской работы с населением</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05 1 01 20330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05 1 01 20330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5,95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содержанию народной дружины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5,95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5,95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"Повышение уровня антитеррористической защищенности потенциальных объектов террористических посягательств, мест массового пребывания людей, населения и территории муниципальных образований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Реализация мероприятий по усилению мер антитеррористической защищенности на муниципальных объектах, в которых расположены служебные кабинеты участковых уполномоченных полиции территориальных органов МВД России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05 3 02 20892</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05 3 02 20892</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9,05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9,05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противоклещевую обработку территорий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07 1 01 20560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9,05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07 1 01 20560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9,05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6,08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1 000,89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949,96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925,60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содержание и ремонт системы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618,28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665,49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665,49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оплату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478,28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525,49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525,49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478,28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525,49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525,49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Энергосбережение, ремонт и содержание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"Озеленение территории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озеленение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13 2 03 20600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13 2 03 20600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382,61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234,47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210,11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прочему благоустройству территории населенного пункта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382,61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234,47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210,11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382,61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234,47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210,11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7 783,37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7 482,03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7 290,18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культурно-досуговой деятельности"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7 748,41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7 445,68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7 253,83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7 748,41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7 440,68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7 248,83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6 919,00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7 214,71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7 214,71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825,72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225,97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34,12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3,69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культурно-массовых мероприятий за счет средств от оказания платных услуг</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34,96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36,35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36,35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Меры социальной поддержки работникам муниципальных учреждений культуры, искусства и кинематографии, работающим и проживающим в сельской местности, подлежащие исполнению в денежной форме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34,96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36,35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36,35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34,96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36,35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36,35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"Развитие физической культуры и спорта"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15,57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15,57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Организация и проведение поселковых спортивных мероприятий, обеспечение подготовки и участия спортсменов в соревнованиях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11 1 01 20510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15,57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776</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11 1 01 20510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15,57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КУЧЕРЛИНСКОЕ ТЕРРИТОРИАЛЬНОЕ УПРАВЛЕНИЕ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29 258,34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26 111,48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25 553,90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3 933,68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3 799,99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3 702,55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деятельности территориальных органов местной администрации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350,55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145,83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145,82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145,82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145,83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145,82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161,35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43,38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Выплаты по оплате труда работников территориальных органов местной администрации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3 492,36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3 654,16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3 556,73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3 492,36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3 654,16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3 556,73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56,77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56,77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347,74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386,41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488,45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Осуществление первичного воинского учета органами местного самоуправления муниципальных и городских округов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50 5 00 51180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347,74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386,41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488,45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50 5 00 51180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347,74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386,41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488,45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104,26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содержанию народной дружины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14,76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13,34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12,88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"Повышение уровня антитеррористической защищенности потенциальных объектов террористических посягательств, мест массового пребывания людей, населения и территории муниципальных образований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Реализация мероприятий по усилению мер антитеррористической защищенности на муниципальных объектах, в которых расположены служебные кабинеты участковых уполномоченных полиции территориальных органов МВД России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05 3 02 20892</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05 3 02 20892</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противоклещевую обработку территорий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07 1 01 20560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07 1 01 20560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1 628,14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1 448,91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1 411,76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содержание и ремонт системы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774,90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778,66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741,51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оплату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674,90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741,51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741,51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674,90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741,51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741,51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Энергосбережение, ремонт и содержание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37,15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37,15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"Озеленение территории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озеленение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13 2 03 20600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13 2 03 20600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828,24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640,25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640,25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прочему благоустройству территории населенного пункта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828,24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640,25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640,25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779,72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591,73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591,73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48,52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48,52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48,52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23 200,86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20 417,89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19 894,36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культурно-досуговой деятельности"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23 014,46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20 224,01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19 700,48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23 014,46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20 224,01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19 700,48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19 447,99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20 224,01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19 700,48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3 179,69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386,78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186,40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193,88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193,88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Меры социальной поддержки работникам муниципальных учреждений культуры, искусства и кинематографии, работающим и проживающим в сельской местности, подлежащие исполнению в денежной форме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186,40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193,88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193,88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186,40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193,88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193,88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"Развитие физической культуры и спорта"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22,60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22,02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22,60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22,02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Организация и проведение поселковых спортивных мероприятий, обеспечение подготовки и участия спортсменов в соревнованиях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11 1 01 20510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22,60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22,02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778</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11 1 01 20510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22,60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22,02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МАЛОЯГУРСКОЕ ТЕРРИТОРИАЛЬНОЕ УПРАВЛЕНИЕ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20 582,52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19 421,12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18 965,12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3 600,34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3 317,05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3 231,99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деятельности территориальных органов местной администрации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394,31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134,19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262,70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19,61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17,03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Выплаты по оплате труда работников территориальных органов местной администрации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3 068,35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3 182,86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3 117,42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3 068,35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3 182,86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3 117,42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94,08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94,08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43,60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43,60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130,40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144,90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183,17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Осуществление первичного воинского учета органами местного самоуправления муниципальных и городских округов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50 5 00 51180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130,40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144,90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183,17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50 5 00 51180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130,40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144,90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183,17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содержанию народной дружины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"Повышение уровня антитеррористической защищенности потенциальных объектов террористических посягательств, мест массового пребывания людей, населения и территории муниципальных образований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Реализация мероприятий по усилению мер антитеррористической защищенности на муниципальных объектах, в которых расположены служебные кабинеты участковых уполномоченных полиции территориальных органов МВД России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05 3 02 20892</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05 3 02 20892</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33,70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31,22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30,42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33,70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31,22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30,42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противоклещевую обработку территорий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07 1 01 20560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33,70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31,22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30,42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07 1 01 20560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33,70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31,22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30,42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1 431,53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1 091,39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1 063,41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содержание и ремонт системы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741,37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797,30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797,30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оплату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566,62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622,55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622,55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566,62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622,55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622,55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Энергосбережение, ремонт и содержание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174,75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174,75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174,75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174,75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174,75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174,75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"Озеленение территории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озеленение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13 2 03 20600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13 2 03 20600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360,16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274,09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246,11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прочему благоустройству территории населенного пункта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360,16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274,09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246,11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360,16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274,09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246,11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Реализация инициативных проектов в Туркменском муниципальном округе Ставропольского края за счет средств местного бюджета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13 2 07 00000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310,00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Реализация инициативного проекта (Обустройство детской площадки по адресу: с. Малые Ягуры ул. Верхняя, 32)</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07 2ИП20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310,00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07 2ИП20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310,00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15 251,72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14 804,30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14 424,70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культурно-досуговой деятельности"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15 146,86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14 695,24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14 315,64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15 132,86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14 681,24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14 301,64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13 327,47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13 897,44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13 897,44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1 796,39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783,80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404,20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культурно-массовых мероприятий за счет средств от оказания платных услуг</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104,86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109,06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109,06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Меры социальной поддержки работникам муниципальных учреждений культуры, искусства и кинематографии, работающим и проживающим в сельской местности, подлежащие исполнению в денежной форме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104,86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109,06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109,06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104,86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109,06</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109,06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"Развитие физической культуры и спорта"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15,57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15,57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Организация и проведение поселковых спортивных мероприятий, обеспечение подготовки и участия спортсменов в соревнованиях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11 1 01 20510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15,57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779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11 1 01 20510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15,57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НОВОКУЧЕРЛИНСКОЕ ТЕРРИТОРИАЛЬНОЕ УПРАВЛЕНИЕ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11 897,75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11 373,12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11 109,96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3 473,80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3 373,48</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3 286,98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деятельности территориальных органов местной администрации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304,98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311,31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255,31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114,57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190,41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196,74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140,74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Выплаты по оплате труда работников территориальных органов местной администрации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2 993,38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3 044,42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3 031,67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2 993,38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3 044,42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3 031,67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135,64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17,75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25,44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110,20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17,75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Приобретение и сопровождение программного обеспечения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50 5 00 20720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50 5 00 20720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86,94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96,60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122,11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Осуществление первичного воинского учета органами местного самоуправления муниципальных и городских округов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50 5 00 51180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86,94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96,60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122,11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50 5 00 51180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86,94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96,60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122,11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содержанию народной дружины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14,76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13,34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12,88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4,50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22,14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20,51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19,99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22,14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20,51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19,99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противоклещевую обработку территорий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07 1 01 20560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22,14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20,51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19,99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07 1 01 20560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22,14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20,51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19,99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975,03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829,50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808,23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содержание и ремонт системы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370,02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384,10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384,08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оплату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314,10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314,08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300,02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314,10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314,08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Энергосбережение, ремонт и содержание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"Озеленение территории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озеленение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13 2 03 20600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13 2 03 20600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585,01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425,40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404,15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прочему благоустройству территории населенного пункта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585,01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425,40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404,15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585,01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425,40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404,15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7 305,01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7 020,77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6 841,22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культурно-досуговой деятельности"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7 258,40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6 972,30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6 792,75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7 222,00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6 961,80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6 781,75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6 659,24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6 590,81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6 410,76</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562,76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370,99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370,99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Мероприятия по выполнению уровня пожарной безопасности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02 1 01 20070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02 1 01 20070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26,40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культурно-массовых мероприятий за счет средств от оказания платных услуг</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10,50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46,61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48,47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48,47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Меры социальной поддержки работникам муниципальных учреждений культуры, искусства и кинематографии, работающим и проживающим в сельской местности, подлежащие исполнению в денежной форме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46,61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48,47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48,47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46,61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48,47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48,47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"Развитие физической культуры и спорта"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15,57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15,57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Организация и проведение поселковых спортивных мероприятий, обеспечение подготовки и участия спортсменов в соревнованиях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11 1 01 20510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15,57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780</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11 1 01 20510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15,57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14,42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14,05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ОВОЩИНСКОЕ ТЕРРИТОРИАЛЬНОЕ УПРАВЛЕНИЕ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25 621,56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20 833,27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20 369,05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52,80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"Создание безопасных условий функционирования объектов учреждений, подведомственных органам местного самоуправления Туркменского муниципального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05 4 01 00000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52,80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Приобретение, установка и обслуживание систем видеонаблюдения и технических средств охраны (системы охранной сигнализации) для объектов учреждений, подведомственных органам местного самоуправления Туркменского муниципального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05 4 01 20380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52,80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05 4 01 20380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52,80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4 186,32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4 041,51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3 937,88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Обеспечение деятельности территориальных органов местной администрации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386,63</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293,14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293,13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145,82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145,83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145,82</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240,81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147,31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147,31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Выплаты по оплате труда работников территориальных органов местной администрации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3 741,49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3 748,37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3 644,75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50 5 00 10090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3 741,49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3 748,37</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3 644,75</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33,20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50 5 00 20440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33,20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217,34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241,51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305,28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Осуществление первичного воинского учета органами местного самоуправления муниципальных и городских округов</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50 5 00 51180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217,34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241,51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305,28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50 5 00 51180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217,34</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241,51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305,28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содержанию народной дружины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14</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05 2 01 20520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9,26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7,38</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57,78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53,51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52,14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57,78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53,51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52,14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противоклещевую обработку территорий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07 1 01 20560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57,78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53,51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52,14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04</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07 1 01 20560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57,78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53,51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52,14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1 701,86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1 700,22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1 656,63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содержание и ремонт системы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659,10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664,71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567,74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оплату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377,45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414,71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414,71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13 2 01 20580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377,45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414,71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414,71</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Энергосбережение, ремонт и содержание уличного освещения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281,65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153,03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13 2 01 20590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281,65</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250,00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153,03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"Озеленение территории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озеленение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13 2 03 20600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13 2 03 20600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50,00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992,76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935,51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988,89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по прочему благоустройству территории населенного пункта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992,76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935,51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988,89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985,30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935,51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988,89</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05</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03</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13 2 04 20610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7,46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17 076,32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12 604,33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12 281,14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"Развитие культурно-досуговой деятельности"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12 942,71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12 507,39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12 184,20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12 909,79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12 503,39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12 180,20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11 968,00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12 429,39</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12 176,20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941,79</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74,00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культурно-массовых мероприятий за счет средств от оказания платных услуг</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28,92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02 1 01 20570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28,92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93,21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96,94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96,94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Меры социальной поддержки работникам муниципальных учреждений культуры, искусства и кинематографии, работающим и проживающим в сельской местности, подлежащие исполнению в денежной форме</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93,21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96,94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96,94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02 1 03 80010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93,21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96,94</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96,94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Реализация регионального проекта "Семейные ценности и инфраструктура культуры"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Я5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4 040,40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Модернизация учреждений культуры, включая создание детских культурно-просветительских центров на базе учреждений культуры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Я5 53490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4 040,40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08</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02 1 Я5 53490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4 040,40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Муниципальная программа Туркменского муниципального округа "Развитие физической культуры и спорта"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2 309,88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2 174,35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2 118,60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2 309,88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2 174,35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2 118,60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2 280,20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2 174,35</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2 118,60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2 076,37</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2 087,73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2 087,73</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86,61</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86,62</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30,87</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Иные бюджетные ассигнования</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11 1 01 11010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800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117,22</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Проведение мероприятий в области физической культуры и спорта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11 1 01 20340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29,68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781</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01</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11 1 01 20340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29,68</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УСЛОВНО УТВЕРЖДЕННЫЕ РАСХОДЫ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23 819,13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46 610,24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Условно утвержденные расходы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99 0 00 00000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23 819,13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46 610,24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Условно утвержденные расходы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99 9 00 00000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23 819,13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46 610,24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Условно утвержденные расходы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99 9 99 00000</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23 819,13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46 610,24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Условно утвержденные расходы бюджета Туркменского муниципального округа</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99 9 99 99999</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23 819,13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46 610,24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Условно утвержденные расходы</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999</w:t>
            </w: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w:t>
            </w: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w:t>
            </w: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99 9 99 99999</w:t>
            </w: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900</w:t>
            </w: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0,00</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23 819,13</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46 610,24</w:t>
            </w:r>
          </w:p>
        </w:tc>
      </w:tr>
      <w:tr w:rsidR="00EA260A" w:rsidRPr="00FE110D" w:rsidTr="00FE110D">
        <w:trPr>
          <w:trHeight w:val="227"/>
        </w:trPr>
        <w:tc>
          <w:tcPr>
            <w:tcW w:w="1390" w:type="pct"/>
            <w:tcBorders>
              <w:top w:val="nil"/>
              <w:left w:val="nil"/>
              <w:bottom w:val="nil"/>
              <w:right w:val="nil"/>
            </w:tcBorders>
            <w:shd w:val="clear" w:color="auto" w:fill="auto"/>
            <w:vAlign w:val="bottom"/>
            <w:hideMark/>
          </w:tcPr>
          <w:p w:rsidR="00EA260A" w:rsidRPr="00FE110D" w:rsidRDefault="00EA260A" w:rsidP="00EA260A">
            <w:pPr>
              <w:spacing w:after="0" w:line="240" w:lineRule="auto"/>
              <w:jc w:val="both"/>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Итого</w:t>
            </w:r>
          </w:p>
        </w:tc>
        <w:tc>
          <w:tcPr>
            <w:tcW w:w="296"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p>
        </w:tc>
        <w:tc>
          <w:tcPr>
            <w:tcW w:w="222"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p>
        </w:tc>
        <w:tc>
          <w:tcPr>
            <w:tcW w:w="23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p>
        </w:tc>
        <w:tc>
          <w:tcPr>
            <w:tcW w:w="784"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p>
        </w:tc>
        <w:tc>
          <w:tcPr>
            <w:tcW w:w="270" w:type="pct"/>
            <w:tcBorders>
              <w:top w:val="nil"/>
              <w:left w:val="nil"/>
              <w:bottom w:val="nil"/>
              <w:right w:val="nil"/>
            </w:tcBorders>
            <w:shd w:val="clear" w:color="auto" w:fill="auto"/>
            <w:hideMark/>
          </w:tcPr>
          <w:p w:rsidR="00EA260A" w:rsidRPr="00FE110D" w:rsidRDefault="00EA260A" w:rsidP="00FE110D">
            <w:pPr>
              <w:spacing w:after="0" w:line="240" w:lineRule="auto"/>
              <w:jc w:val="center"/>
              <w:rPr>
                <w:rFonts w:ascii="Times New Roman" w:eastAsia="Times New Roman" w:hAnsi="Times New Roman" w:cs="Times New Roman"/>
                <w:color w:val="000000"/>
                <w:sz w:val="18"/>
                <w:szCs w:val="18"/>
              </w:rPr>
            </w:pPr>
          </w:p>
        </w:tc>
        <w:tc>
          <w:tcPr>
            <w:tcW w:w="636" w:type="pct"/>
            <w:tcBorders>
              <w:top w:val="nil"/>
              <w:left w:val="nil"/>
              <w:bottom w:val="nil"/>
              <w:right w:val="nil"/>
            </w:tcBorders>
            <w:shd w:val="clear" w:color="auto" w:fill="auto"/>
            <w:hideMark/>
          </w:tcPr>
          <w:p w:rsidR="00EA260A" w:rsidRPr="00FE110D" w:rsidRDefault="00EA260A" w:rsidP="00FE110D">
            <w:pPr>
              <w:spacing w:after="0" w:line="240" w:lineRule="auto"/>
              <w:ind w:left="-67" w:right="-108"/>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1 743 532,96</w:t>
            </w:r>
          </w:p>
        </w:tc>
        <w:tc>
          <w:tcPr>
            <w:tcW w:w="600" w:type="pct"/>
            <w:tcBorders>
              <w:top w:val="nil"/>
              <w:left w:val="nil"/>
              <w:bottom w:val="nil"/>
              <w:right w:val="nil"/>
            </w:tcBorders>
            <w:shd w:val="clear" w:color="auto" w:fill="auto"/>
            <w:hideMark/>
          </w:tcPr>
          <w:p w:rsidR="00EA260A" w:rsidRPr="00FE110D" w:rsidRDefault="00EA260A" w:rsidP="00FE110D">
            <w:pPr>
              <w:spacing w:after="0" w:line="240" w:lineRule="auto"/>
              <w:ind w:left="-67" w:right="-108"/>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1 758 362,71</w:t>
            </w:r>
          </w:p>
        </w:tc>
        <w:tc>
          <w:tcPr>
            <w:tcW w:w="569" w:type="pct"/>
            <w:tcBorders>
              <w:top w:val="nil"/>
              <w:left w:val="nil"/>
              <w:bottom w:val="nil"/>
              <w:right w:val="nil"/>
            </w:tcBorders>
            <w:shd w:val="clear" w:color="auto" w:fill="auto"/>
            <w:hideMark/>
          </w:tcPr>
          <w:p w:rsidR="00EA260A" w:rsidRPr="00FE110D" w:rsidRDefault="00EA260A" w:rsidP="00FE110D">
            <w:pPr>
              <w:spacing w:after="0" w:line="240" w:lineRule="auto"/>
              <w:ind w:left="-67" w:right="-108"/>
              <w:jc w:val="center"/>
              <w:rPr>
                <w:rFonts w:ascii="Times New Roman" w:eastAsia="Times New Roman" w:hAnsi="Times New Roman" w:cs="Times New Roman"/>
                <w:color w:val="000000"/>
                <w:sz w:val="18"/>
                <w:szCs w:val="18"/>
              </w:rPr>
            </w:pPr>
            <w:r w:rsidRPr="00FE110D">
              <w:rPr>
                <w:rFonts w:ascii="Times New Roman" w:eastAsia="Times New Roman" w:hAnsi="Times New Roman" w:cs="Times New Roman"/>
                <w:color w:val="000000"/>
                <w:sz w:val="18"/>
                <w:szCs w:val="18"/>
              </w:rPr>
              <w:t>1 471 541,53</w:t>
            </w:r>
          </w:p>
        </w:tc>
      </w:tr>
    </w:tbl>
    <w:p w:rsidR="00EA260A" w:rsidRDefault="00EA260A" w:rsidP="00EA260A">
      <w:pPr>
        <w:spacing w:after="0" w:line="240" w:lineRule="auto"/>
        <w:jc w:val="right"/>
        <w:rPr>
          <w:rFonts w:ascii="Times New Roman" w:hAnsi="Times New Roman" w:cs="Times New Roman"/>
          <w:sz w:val="24"/>
          <w:szCs w:val="24"/>
        </w:rPr>
      </w:pPr>
    </w:p>
    <w:sectPr w:rsidR="00EA260A" w:rsidSect="00FE110D">
      <w:headerReference w:type="default" r:id="rId6"/>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1223" w:rsidRDefault="00D21223" w:rsidP="00C11490">
      <w:pPr>
        <w:spacing w:after="0" w:line="240" w:lineRule="auto"/>
      </w:pPr>
      <w:r>
        <w:separator/>
      </w:r>
    </w:p>
  </w:endnote>
  <w:endnote w:type="continuationSeparator" w:id="1">
    <w:p w:rsidR="00D21223" w:rsidRDefault="00D21223" w:rsidP="00C114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1223" w:rsidRDefault="00D21223" w:rsidP="00C11490">
      <w:pPr>
        <w:spacing w:after="0" w:line="240" w:lineRule="auto"/>
      </w:pPr>
      <w:r>
        <w:separator/>
      </w:r>
    </w:p>
  </w:footnote>
  <w:footnote w:type="continuationSeparator" w:id="1">
    <w:p w:rsidR="00D21223" w:rsidRDefault="00D21223" w:rsidP="00C114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567"/>
      <w:gridCol w:w="425"/>
      <w:gridCol w:w="425"/>
      <w:gridCol w:w="1560"/>
      <w:gridCol w:w="425"/>
      <w:gridCol w:w="1276"/>
      <w:gridCol w:w="1134"/>
      <w:gridCol w:w="1098"/>
    </w:tblGrid>
    <w:tr w:rsidR="00C30540" w:rsidTr="00FE110D">
      <w:tc>
        <w:tcPr>
          <w:tcW w:w="2660" w:type="dxa"/>
        </w:tcPr>
        <w:p w:rsidR="00C30540" w:rsidRPr="00FE110D" w:rsidRDefault="00C30540" w:rsidP="00C11490">
          <w:pPr>
            <w:pStyle w:val="a3"/>
            <w:jc w:val="center"/>
            <w:rPr>
              <w:rFonts w:ascii="Times New Roman" w:hAnsi="Times New Roman" w:cs="Times New Roman"/>
              <w:sz w:val="16"/>
              <w:szCs w:val="16"/>
            </w:rPr>
          </w:pPr>
          <w:r w:rsidRPr="00FE110D">
            <w:rPr>
              <w:rFonts w:ascii="Times New Roman" w:hAnsi="Times New Roman" w:cs="Times New Roman"/>
              <w:sz w:val="16"/>
              <w:szCs w:val="16"/>
            </w:rPr>
            <w:t>1</w:t>
          </w:r>
        </w:p>
      </w:tc>
      <w:tc>
        <w:tcPr>
          <w:tcW w:w="567" w:type="dxa"/>
        </w:tcPr>
        <w:p w:rsidR="00C30540" w:rsidRPr="00FE110D" w:rsidRDefault="00C30540" w:rsidP="00C11490">
          <w:pPr>
            <w:pStyle w:val="a3"/>
            <w:jc w:val="center"/>
            <w:rPr>
              <w:rFonts w:ascii="Times New Roman" w:hAnsi="Times New Roman" w:cs="Times New Roman"/>
              <w:sz w:val="16"/>
              <w:szCs w:val="16"/>
            </w:rPr>
          </w:pPr>
          <w:r w:rsidRPr="00FE110D">
            <w:rPr>
              <w:rFonts w:ascii="Times New Roman" w:hAnsi="Times New Roman" w:cs="Times New Roman"/>
              <w:sz w:val="16"/>
              <w:szCs w:val="16"/>
            </w:rPr>
            <w:t>2</w:t>
          </w:r>
        </w:p>
      </w:tc>
      <w:tc>
        <w:tcPr>
          <w:tcW w:w="425" w:type="dxa"/>
        </w:tcPr>
        <w:p w:rsidR="00C30540" w:rsidRPr="00FE110D" w:rsidRDefault="00C30540" w:rsidP="00C11490">
          <w:pPr>
            <w:pStyle w:val="a3"/>
            <w:jc w:val="center"/>
            <w:rPr>
              <w:rFonts w:ascii="Times New Roman" w:hAnsi="Times New Roman" w:cs="Times New Roman"/>
              <w:sz w:val="16"/>
              <w:szCs w:val="16"/>
            </w:rPr>
          </w:pPr>
          <w:r w:rsidRPr="00FE110D">
            <w:rPr>
              <w:rFonts w:ascii="Times New Roman" w:hAnsi="Times New Roman" w:cs="Times New Roman"/>
              <w:sz w:val="16"/>
              <w:szCs w:val="16"/>
            </w:rPr>
            <w:t>3</w:t>
          </w:r>
        </w:p>
      </w:tc>
      <w:tc>
        <w:tcPr>
          <w:tcW w:w="425" w:type="dxa"/>
        </w:tcPr>
        <w:p w:rsidR="00C30540" w:rsidRPr="00FE110D" w:rsidRDefault="00C30540" w:rsidP="00C11490">
          <w:pPr>
            <w:pStyle w:val="a3"/>
            <w:jc w:val="center"/>
            <w:rPr>
              <w:rFonts w:ascii="Times New Roman" w:hAnsi="Times New Roman" w:cs="Times New Roman"/>
              <w:sz w:val="16"/>
              <w:szCs w:val="16"/>
            </w:rPr>
          </w:pPr>
          <w:r w:rsidRPr="00FE110D">
            <w:rPr>
              <w:rFonts w:ascii="Times New Roman" w:hAnsi="Times New Roman" w:cs="Times New Roman"/>
              <w:sz w:val="16"/>
              <w:szCs w:val="16"/>
            </w:rPr>
            <w:t>4</w:t>
          </w:r>
        </w:p>
      </w:tc>
      <w:tc>
        <w:tcPr>
          <w:tcW w:w="1560" w:type="dxa"/>
        </w:tcPr>
        <w:p w:rsidR="00C30540" w:rsidRPr="00FE110D" w:rsidRDefault="00C30540" w:rsidP="00C11490">
          <w:pPr>
            <w:pStyle w:val="a3"/>
            <w:jc w:val="center"/>
            <w:rPr>
              <w:rFonts w:ascii="Times New Roman" w:hAnsi="Times New Roman" w:cs="Times New Roman"/>
              <w:sz w:val="16"/>
              <w:szCs w:val="16"/>
            </w:rPr>
          </w:pPr>
          <w:r w:rsidRPr="00FE110D">
            <w:rPr>
              <w:rFonts w:ascii="Times New Roman" w:hAnsi="Times New Roman" w:cs="Times New Roman"/>
              <w:sz w:val="16"/>
              <w:szCs w:val="16"/>
            </w:rPr>
            <w:t>5</w:t>
          </w:r>
        </w:p>
      </w:tc>
      <w:tc>
        <w:tcPr>
          <w:tcW w:w="425" w:type="dxa"/>
        </w:tcPr>
        <w:p w:rsidR="00C30540" w:rsidRPr="00FE110D" w:rsidRDefault="00C30540" w:rsidP="00C11490">
          <w:pPr>
            <w:pStyle w:val="a3"/>
            <w:jc w:val="center"/>
            <w:rPr>
              <w:rFonts w:ascii="Times New Roman" w:hAnsi="Times New Roman" w:cs="Times New Roman"/>
              <w:sz w:val="16"/>
              <w:szCs w:val="16"/>
            </w:rPr>
          </w:pPr>
          <w:r w:rsidRPr="00FE110D">
            <w:rPr>
              <w:rFonts w:ascii="Times New Roman" w:hAnsi="Times New Roman" w:cs="Times New Roman"/>
              <w:sz w:val="16"/>
              <w:szCs w:val="16"/>
            </w:rPr>
            <w:t>6</w:t>
          </w:r>
        </w:p>
      </w:tc>
      <w:tc>
        <w:tcPr>
          <w:tcW w:w="1276" w:type="dxa"/>
        </w:tcPr>
        <w:p w:rsidR="00C30540" w:rsidRPr="00FE110D" w:rsidRDefault="00C30540" w:rsidP="00C11490">
          <w:pPr>
            <w:pStyle w:val="a3"/>
            <w:jc w:val="center"/>
            <w:rPr>
              <w:rFonts w:ascii="Times New Roman" w:hAnsi="Times New Roman" w:cs="Times New Roman"/>
              <w:sz w:val="16"/>
              <w:szCs w:val="16"/>
            </w:rPr>
          </w:pPr>
          <w:r w:rsidRPr="00FE110D">
            <w:rPr>
              <w:rFonts w:ascii="Times New Roman" w:hAnsi="Times New Roman" w:cs="Times New Roman"/>
              <w:sz w:val="16"/>
              <w:szCs w:val="16"/>
            </w:rPr>
            <w:t>7</w:t>
          </w:r>
        </w:p>
      </w:tc>
      <w:tc>
        <w:tcPr>
          <w:tcW w:w="1134" w:type="dxa"/>
        </w:tcPr>
        <w:p w:rsidR="00C30540" w:rsidRPr="00FE110D" w:rsidRDefault="00C30540" w:rsidP="00C11490">
          <w:pPr>
            <w:pStyle w:val="a3"/>
            <w:jc w:val="center"/>
            <w:rPr>
              <w:rFonts w:ascii="Times New Roman" w:hAnsi="Times New Roman" w:cs="Times New Roman"/>
              <w:sz w:val="16"/>
              <w:szCs w:val="16"/>
            </w:rPr>
          </w:pPr>
          <w:r w:rsidRPr="00FE110D">
            <w:rPr>
              <w:rFonts w:ascii="Times New Roman" w:hAnsi="Times New Roman" w:cs="Times New Roman"/>
              <w:sz w:val="16"/>
              <w:szCs w:val="16"/>
            </w:rPr>
            <w:t>8</w:t>
          </w:r>
        </w:p>
      </w:tc>
      <w:tc>
        <w:tcPr>
          <w:tcW w:w="1098" w:type="dxa"/>
        </w:tcPr>
        <w:p w:rsidR="00C30540" w:rsidRPr="00FE110D" w:rsidRDefault="00C30540" w:rsidP="00C11490">
          <w:pPr>
            <w:pStyle w:val="a3"/>
            <w:jc w:val="center"/>
            <w:rPr>
              <w:rFonts w:ascii="Times New Roman" w:hAnsi="Times New Roman" w:cs="Times New Roman"/>
              <w:sz w:val="16"/>
              <w:szCs w:val="16"/>
            </w:rPr>
          </w:pPr>
          <w:r w:rsidRPr="00FE110D">
            <w:rPr>
              <w:rFonts w:ascii="Times New Roman" w:hAnsi="Times New Roman" w:cs="Times New Roman"/>
              <w:sz w:val="16"/>
              <w:szCs w:val="16"/>
            </w:rPr>
            <w:t>9</w:t>
          </w:r>
        </w:p>
      </w:tc>
    </w:tr>
  </w:tbl>
  <w:p w:rsidR="00C30540" w:rsidRPr="00FE110D" w:rsidRDefault="00C30540">
    <w:pPr>
      <w:pStyle w:val="a3"/>
      <w:rPr>
        <w:sz w:val="16"/>
        <w:szCs w:val="16"/>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11490"/>
    <w:rsid w:val="00021BFC"/>
    <w:rsid w:val="00023153"/>
    <w:rsid w:val="000479BF"/>
    <w:rsid w:val="000748B8"/>
    <w:rsid w:val="000A4005"/>
    <w:rsid w:val="000C047B"/>
    <w:rsid w:val="000C2A53"/>
    <w:rsid w:val="00104BA8"/>
    <w:rsid w:val="001338F7"/>
    <w:rsid w:val="00155021"/>
    <w:rsid w:val="0016613B"/>
    <w:rsid w:val="001B711D"/>
    <w:rsid w:val="001D420A"/>
    <w:rsid w:val="001D54B8"/>
    <w:rsid w:val="001E20E4"/>
    <w:rsid w:val="001E751D"/>
    <w:rsid w:val="00203AC5"/>
    <w:rsid w:val="0021237E"/>
    <w:rsid w:val="00217592"/>
    <w:rsid w:val="00253CB5"/>
    <w:rsid w:val="00283DE1"/>
    <w:rsid w:val="00292A03"/>
    <w:rsid w:val="0029588D"/>
    <w:rsid w:val="002A0B9F"/>
    <w:rsid w:val="002A1D60"/>
    <w:rsid w:val="002A78A6"/>
    <w:rsid w:val="002B2C82"/>
    <w:rsid w:val="002B786B"/>
    <w:rsid w:val="002C56E8"/>
    <w:rsid w:val="002D16A3"/>
    <w:rsid w:val="002E027F"/>
    <w:rsid w:val="002F1E69"/>
    <w:rsid w:val="003345C9"/>
    <w:rsid w:val="00343E5E"/>
    <w:rsid w:val="003609A8"/>
    <w:rsid w:val="00376859"/>
    <w:rsid w:val="003769BC"/>
    <w:rsid w:val="00385B5C"/>
    <w:rsid w:val="004049CE"/>
    <w:rsid w:val="0040639F"/>
    <w:rsid w:val="004346E1"/>
    <w:rsid w:val="0046121F"/>
    <w:rsid w:val="00461743"/>
    <w:rsid w:val="00497F33"/>
    <w:rsid w:val="004A672C"/>
    <w:rsid w:val="004A7DAD"/>
    <w:rsid w:val="004C49E6"/>
    <w:rsid w:val="005268DC"/>
    <w:rsid w:val="0053421A"/>
    <w:rsid w:val="00535734"/>
    <w:rsid w:val="00557059"/>
    <w:rsid w:val="00571550"/>
    <w:rsid w:val="0058436C"/>
    <w:rsid w:val="00593850"/>
    <w:rsid w:val="00595598"/>
    <w:rsid w:val="005962BA"/>
    <w:rsid w:val="005C341F"/>
    <w:rsid w:val="005C56FE"/>
    <w:rsid w:val="005E3273"/>
    <w:rsid w:val="0061633B"/>
    <w:rsid w:val="00622B7B"/>
    <w:rsid w:val="00636684"/>
    <w:rsid w:val="0064754E"/>
    <w:rsid w:val="00685621"/>
    <w:rsid w:val="00687F65"/>
    <w:rsid w:val="006A2F71"/>
    <w:rsid w:val="006C1297"/>
    <w:rsid w:val="006C4856"/>
    <w:rsid w:val="006D572E"/>
    <w:rsid w:val="006D5F87"/>
    <w:rsid w:val="006D7D40"/>
    <w:rsid w:val="006E7F1E"/>
    <w:rsid w:val="00700B39"/>
    <w:rsid w:val="00706FBA"/>
    <w:rsid w:val="00722C6A"/>
    <w:rsid w:val="007400E1"/>
    <w:rsid w:val="00747BB1"/>
    <w:rsid w:val="00753473"/>
    <w:rsid w:val="00764657"/>
    <w:rsid w:val="0076670B"/>
    <w:rsid w:val="007671AB"/>
    <w:rsid w:val="007C52A2"/>
    <w:rsid w:val="007F2960"/>
    <w:rsid w:val="00833AD7"/>
    <w:rsid w:val="00854E6F"/>
    <w:rsid w:val="00863E96"/>
    <w:rsid w:val="008733A7"/>
    <w:rsid w:val="00877933"/>
    <w:rsid w:val="00884842"/>
    <w:rsid w:val="00886BDF"/>
    <w:rsid w:val="008C14B3"/>
    <w:rsid w:val="008C692F"/>
    <w:rsid w:val="008C7792"/>
    <w:rsid w:val="008D1F6F"/>
    <w:rsid w:val="0093791B"/>
    <w:rsid w:val="0096503F"/>
    <w:rsid w:val="0097702B"/>
    <w:rsid w:val="009A18B8"/>
    <w:rsid w:val="009C1F95"/>
    <w:rsid w:val="009D30EB"/>
    <w:rsid w:val="009E6932"/>
    <w:rsid w:val="009F0E2A"/>
    <w:rsid w:val="009F5C37"/>
    <w:rsid w:val="00A023EC"/>
    <w:rsid w:val="00A04C50"/>
    <w:rsid w:val="00A04EF0"/>
    <w:rsid w:val="00A10913"/>
    <w:rsid w:val="00A14ED3"/>
    <w:rsid w:val="00A20151"/>
    <w:rsid w:val="00A252F9"/>
    <w:rsid w:val="00A30E76"/>
    <w:rsid w:val="00A32D0F"/>
    <w:rsid w:val="00A351D3"/>
    <w:rsid w:val="00A61EA8"/>
    <w:rsid w:val="00A847A2"/>
    <w:rsid w:val="00B018D1"/>
    <w:rsid w:val="00B062FE"/>
    <w:rsid w:val="00B44A65"/>
    <w:rsid w:val="00B44E23"/>
    <w:rsid w:val="00B522B8"/>
    <w:rsid w:val="00B626F2"/>
    <w:rsid w:val="00B63B56"/>
    <w:rsid w:val="00B779DF"/>
    <w:rsid w:val="00BC3076"/>
    <w:rsid w:val="00BD1F77"/>
    <w:rsid w:val="00BE0EEF"/>
    <w:rsid w:val="00BE5CA7"/>
    <w:rsid w:val="00C00F53"/>
    <w:rsid w:val="00C075DE"/>
    <w:rsid w:val="00C11490"/>
    <w:rsid w:val="00C13D24"/>
    <w:rsid w:val="00C265DB"/>
    <w:rsid w:val="00C30540"/>
    <w:rsid w:val="00C32CA6"/>
    <w:rsid w:val="00C452FD"/>
    <w:rsid w:val="00C522E1"/>
    <w:rsid w:val="00C73652"/>
    <w:rsid w:val="00C953E5"/>
    <w:rsid w:val="00CB73EB"/>
    <w:rsid w:val="00CB76FA"/>
    <w:rsid w:val="00CC6A7A"/>
    <w:rsid w:val="00D21223"/>
    <w:rsid w:val="00D266BA"/>
    <w:rsid w:val="00D27334"/>
    <w:rsid w:val="00D441FA"/>
    <w:rsid w:val="00D51C3D"/>
    <w:rsid w:val="00D60248"/>
    <w:rsid w:val="00D91E21"/>
    <w:rsid w:val="00DE2EF8"/>
    <w:rsid w:val="00DE7864"/>
    <w:rsid w:val="00E1213A"/>
    <w:rsid w:val="00E3342B"/>
    <w:rsid w:val="00E41602"/>
    <w:rsid w:val="00E4748F"/>
    <w:rsid w:val="00E65113"/>
    <w:rsid w:val="00EA260A"/>
    <w:rsid w:val="00EA31D5"/>
    <w:rsid w:val="00EB0568"/>
    <w:rsid w:val="00EC3D92"/>
    <w:rsid w:val="00ED25B6"/>
    <w:rsid w:val="00ED4931"/>
    <w:rsid w:val="00EE264E"/>
    <w:rsid w:val="00F05951"/>
    <w:rsid w:val="00F36700"/>
    <w:rsid w:val="00F36E84"/>
    <w:rsid w:val="00F43F98"/>
    <w:rsid w:val="00F50440"/>
    <w:rsid w:val="00F55FEB"/>
    <w:rsid w:val="00F565F3"/>
    <w:rsid w:val="00F56C53"/>
    <w:rsid w:val="00F60027"/>
    <w:rsid w:val="00F74EE3"/>
    <w:rsid w:val="00FA07F2"/>
    <w:rsid w:val="00FC3AE1"/>
    <w:rsid w:val="00FC7B84"/>
    <w:rsid w:val="00FE110D"/>
    <w:rsid w:val="00FF3D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E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1149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11490"/>
  </w:style>
  <w:style w:type="paragraph" w:styleId="a5">
    <w:name w:val="footer"/>
    <w:basedOn w:val="a"/>
    <w:link w:val="a6"/>
    <w:uiPriority w:val="99"/>
    <w:semiHidden/>
    <w:unhideWhenUsed/>
    <w:rsid w:val="00C11490"/>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C11490"/>
  </w:style>
  <w:style w:type="table" w:styleId="a7">
    <w:name w:val="Table Grid"/>
    <w:basedOn w:val="a1"/>
    <w:uiPriority w:val="59"/>
    <w:rsid w:val="00C114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Hyperlink"/>
    <w:basedOn w:val="a0"/>
    <w:uiPriority w:val="99"/>
    <w:semiHidden/>
    <w:unhideWhenUsed/>
    <w:rsid w:val="005E3273"/>
    <w:rPr>
      <w:color w:val="0000FF"/>
      <w:u w:val="single"/>
    </w:rPr>
  </w:style>
  <w:style w:type="character" w:styleId="a9">
    <w:name w:val="FollowedHyperlink"/>
    <w:basedOn w:val="a0"/>
    <w:uiPriority w:val="99"/>
    <w:semiHidden/>
    <w:unhideWhenUsed/>
    <w:rsid w:val="005E3273"/>
    <w:rPr>
      <w:color w:val="800080"/>
      <w:u w:val="single"/>
    </w:rPr>
  </w:style>
  <w:style w:type="paragraph" w:customStyle="1" w:styleId="font0">
    <w:name w:val="font0"/>
    <w:basedOn w:val="a"/>
    <w:rsid w:val="005E3273"/>
    <w:pPr>
      <w:spacing w:before="100" w:beforeAutospacing="1" w:after="100" w:afterAutospacing="1" w:line="240" w:lineRule="auto"/>
    </w:pPr>
    <w:rPr>
      <w:rFonts w:ascii="Arial CYR" w:eastAsia="Times New Roman" w:hAnsi="Arial CYR" w:cs="Times New Roman"/>
      <w:sz w:val="20"/>
      <w:szCs w:val="20"/>
    </w:rPr>
  </w:style>
  <w:style w:type="paragraph" w:customStyle="1" w:styleId="font5">
    <w:name w:val="font5"/>
    <w:basedOn w:val="a"/>
    <w:rsid w:val="005E3273"/>
    <w:pPr>
      <w:spacing w:before="100" w:beforeAutospacing="1" w:after="100" w:afterAutospacing="1" w:line="240" w:lineRule="auto"/>
    </w:pPr>
    <w:rPr>
      <w:rFonts w:ascii="Arial CYR" w:eastAsia="Times New Roman" w:hAnsi="Arial CYR" w:cs="Times New Roman"/>
      <w:b/>
      <w:bCs/>
      <w:sz w:val="20"/>
      <w:szCs w:val="20"/>
    </w:rPr>
  </w:style>
  <w:style w:type="paragraph" w:customStyle="1" w:styleId="font6">
    <w:name w:val="font6"/>
    <w:basedOn w:val="a"/>
    <w:rsid w:val="005E32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7">
    <w:name w:val="font7"/>
    <w:basedOn w:val="a"/>
    <w:rsid w:val="005E3273"/>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a"/>
    <w:rsid w:val="005E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0">
    <w:name w:val="xl70"/>
    <w:basedOn w:val="a"/>
    <w:rsid w:val="005E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1">
    <w:name w:val="xl71"/>
    <w:basedOn w:val="a"/>
    <w:rsid w:val="005E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2">
    <w:name w:val="xl72"/>
    <w:basedOn w:val="a"/>
    <w:rsid w:val="005E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a"/>
    <w:rsid w:val="005E3273"/>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4">
    <w:name w:val="xl74"/>
    <w:basedOn w:val="a"/>
    <w:rsid w:val="005E3273"/>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5">
    <w:name w:val="xl75"/>
    <w:basedOn w:val="a"/>
    <w:rsid w:val="005E3273"/>
    <w:pP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76">
    <w:name w:val="xl76"/>
    <w:basedOn w:val="a"/>
    <w:rsid w:val="005E3273"/>
    <w:pP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77">
    <w:name w:val="xl77"/>
    <w:basedOn w:val="a"/>
    <w:rsid w:val="005E327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8">
    <w:name w:val="xl78"/>
    <w:basedOn w:val="a"/>
    <w:rsid w:val="005E3273"/>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9">
    <w:name w:val="xl79"/>
    <w:basedOn w:val="a"/>
    <w:rsid w:val="005E3273"/>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0">
    <w:name w:val="xl80"/>
    <w:basedOn w:val="a"/>
    <w:rsid w:val="005E3273"/>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1">
    <w:name w:val="xl81"/>
    <w:basedOn w:val="a"/>
    <w:rsid w:val="005E3273"/>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2">
    <w:name w:val="xl82"/>
    <w:basedOn w:val="a"/>
    <w:rsid w:val="005E327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3">
    <w:name w:val="xl83"/>
    <w:basedOn w:val="a"/>
    <w:rsid w:val="005E3273"/>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4">
    <w:name w:val="xl84"/>
    <w:basedOn w:val="a"/>
    <w:rsid w:val="005E327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a"/>
    <w:rsid w:val="005E3273"/>
    <w:pP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86">
    <w:name w:val="xl86"/>
    <w:basedOn w:val="a"/>
    <w:rsid w:val="005E3273"/>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7">
    <w:name w:val="xl87"/>
    <w:basedOn w:val="a"/>
    <w:rsid w:val="005E3273"/>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a"/>
    <w:rsid w:val="005E327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9">
    <w:name w:val="xl89"/>
    <w:basedOn w:val="a"/>
    <w:rsid w:val="005E327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0">
    <w:name w:val="xl90"/>
    <w:basedOn w:val="a"/>
    <w:rsid w:val="005E3273"/>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1">
    <w:name w:val="xl91"/>
    <w:basedOn w:val="a"/>
    <w:rsid w:val="005E3273"/>
    <w:pP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92">
    <w:name w:val="xl92"/>
    <w:basedOn w:val="a"/>
    <w:rsid w:val="005E327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3">
    <w:name w:val="xl93"/>
    <w:basedOn w:val="a"/>
    <w:rsid w:val="005E3273"/>
    <w:pP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94">
    <w:name w:val="xl94"/>
    <w:basedOn w:val="a"/>
    <w:rsid w:val="005E3273"/>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5">
    <w:name w:val="xl95"/>
    <w:basedOn w:val="a"/>
    <w:rsid w:val="005E3273"/>
    <w:pP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96">
    <w:name w:val="xl96"/>
    <w:basedOn w:val="a"/>
    <w:rsid w:val="005E32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
    <w:name w:val="xl97"/>
    <w:basedOn w:val="a"/>
    <w:rsid w:val="005E3273"/>
    <w:pPr>
      <w:shd w:val="clear" w:color="000000" w:fill="FFFF00"/>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8">
    <w:name w:val="xl98"/>
    <w:basedOn w:val="a"/>
    <w:rsid w:val="005E3273"/>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9">
    <w:name w:val="xl99"/>
    <w:basedOn w:val="a"/>
    <w:rsid w:val="005E3273"/>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0">
    <w:name w:val="xl100"/>
    <w:basedOn w:val="a"/>
    <w:rsid w:val="005E3273"/>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1">
    <w:name w:val="xl101"/>
    <w:basedOn w:val="a"/>
    <w:rsid w:val="005E3273"/>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2">
    <w:name w:val="xl102"/>
    <w:basedOn w:val="a"/>
    <w:rsid w:val="005E3273"/>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3">
    <w:name w:val="xl103"/>
    <w:basedOn w:val="a"/>
    <w:rsid w:val="005E32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a"/>
    <w:rsid w:val="005E3273"/>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
    <w:name w:val="xl105"/>
    <w:basedOn w:val="a"/>
    <w:rsid w:val="005E3273"/>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
    <w:name w:val="xl106"/>
    <w:basedOn w:val="a"/>
    <w:rsid w:val="005E3273"/>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7">
    <w:name w:val="xl107"/>
    <w:basedOn w:val="a"/>
    <w:rsid w:val="005E3273"/>
    <w:pPr>
      <w:shd w:val="clear" w:color="000000" w:fill="FFFFFF"/>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
    <w:name w:val="xl108"/>
    <w:basedOn w:val="a"/>
    <w:rsid w:val="005E3273"/>
    <w:pPr>
      <w:shd w:val="clear" w:color="000000" w:fill="FFFFFF"/>
      <w:spacing w:before="100" w:beforeAutospacing="1" w:after="100" w:afterAutospacing="1" w:line="240" w:lineRule="auto"/>
      <w:jc w:val="right"/>
    </w:pPr>
    <w:rPr>
      <w:rFonts w:ascii="Times New Roman" w:eastAsia="Times New Roman" w:hAnsi="Times New Roman" w:cs="Times New Roman"/>
      <w:sz w:val="28"/>
      <w:szCs w:val="28"/>
    </w:rPr>
  </w:style>
  <w:style w:type="paragraph" w:customStyle="1" w:styleId="xl109">
    <w:name w:val="xl109"/>
    <w:basedOn w:val="a"/>
    <w:rsid w:val="005E3273"/>
    <w:pPr>
      <w:shd w:val="clear" w:color="000000" w:fill="B8CCE4"/>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0">
    <w:name w:val="xl110"/>
    <w:basedOn w:val="a"/>
    <w:rsid w:val="005E3273"/>
    <w:pPr>
      <w:shd w:val="clear" w:color="000000" w:fill="C2D69A"/>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1">
    <w:name w:val="xl111"/>
    <w:basedOn w:val="a"/>
    <w:rsid w:val="005E3273"/>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2">
    <w:name w:val="xl112"/>
    <w:basedOn w:val="a"/>
    <w:rsid w:val="005E3273"/>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8"/>
      <w:szCs w:val="28"/>
    </w:rPr>
  </w:style>
  <w:style w:type="paragraph" w:customStyle="1" w:styleId="xl113">
    <w:name w:val="xl113"/>
    <w:basedOn w:val="a"/>
    <w:rsid w:val="005E3273"/>
    <w:pPr>
      <w:shd w:val="clear" w:color="000000" w:fill="D7E4BC"/>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4">
    <w:name w:val="xl114"/>
    <w:basedOn w:val="a"/>
    <w:rsid w:val="005E3273"/>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5">
    <w:name w:val="xl115"/>
    <w:basedOn w:val="a"/>
    <w:rsid w:val="005E3273"/>
    <w:pP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6">
    <w:name w:val="xl116"/>
    <w:basedOn w:val="a"/>
    <w:rsid w:val="005E3273"/>
    <w:pP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7">
    <w:name w:val="xl117"/>
    <w:basedOn w:val="a"/>
    <w:rsid w:val="005E3273"/>
    <w:pP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8">
    <w:name w:val="xl118"/>
    <w:basedOn w:val="a"/>
    <w:rsid w:val="005E3273"/>
    <w:pP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9">
    <w:name w:val="xl119"/>
    <w:basedOn w:val="a"/>
    <w:rsid w:val="005E3273"/>
    <w:pP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4">
    <w:name w:val="xl64"/>
    <w:basedOn w:val="a"/>
    <w:rsid w:val="00CB73EB"/>
    <w:pPr>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paragraph" w:customStyle="1" w:styleId="xl65">
    <w:name w:val="xl65"/>
    <w:basedOn w:val="a"/>
    <w:rsid w:val="00CB73EB"/>
    <w:pP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66">
    <w:name w:val="xl66"/>
    <w:basedOn w:val="a"/>
    <w:rsid w:val="00CB73EB"/>
    <w:pPr>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paragraph" w:customStyle="1" w:styleId="xl67">
    <w:name w:val="xl67"/>
    <w:basedOn w:val="a"/>
    <w:rsid w:val="00283DE1"/>
    <w:pPr>
      <w:spacing w:before="100" w:beforeAutospacing="1" w:after="100" w:afterAutospacing="1" w:line="240" w:lineRule="auto"/>
      <w:textAlignment w:val="top"/>
    </w:pPr>
    <w:rPr>
      <w:rFonts w:ascii="Times New Roman" w:eastAsia="Times New Roman" w:hAnsi="Times New Roman" w:cs="Times New Roman"/>
      <w:color w:val="000000"/>
      <w:sz w:val="28"/>
      <w:szCs w:val="28"/>
    </w:rPr>
  </w:style>
  <w:style w:type="paragraph" w:customStyle="1" w:styleId="xl68">
    <w:name w:val="xl68"/>
    <w:basedOn w:val="a"/>
    <w:rsid w:val="00283DE1"/>
    <w:pPr>
      <w:spacing w:before="100" w:beforeAutospacing="1" w:after="100" w:afterAutospacing="1" w:line="240" w:lineRule="auto"/>
      <w:jc w:val="right"/>
      <w:textAlignment w:val="top"/>
    </w:pPr>
    <w:rPr>
      <w:rFonts w:ascii="Times New Roman" w:eastAsia="Times New Roman" w:hAnsi="Times New Roman" w:cs="Times New Roman"/>
      <w:color w:val="000000"/>
      <w:sz w:val="28"/>
      <w:szCs w:val="28"/>
    </w:rPr>
  </w:style>
  <w:style w:type="paragraph" w:customStyle="1" w:styleId="xl63">
    <w:name w:val="xl63"/>
    <w:basedOn w:val="a"/>
    <w:rsid w:val="00747BB1"/>
    <w:pPr>
      <w:spacing w:before="100" w:beforeAutospacing="1" w:after="100" w:afterAutospacing="1" w:line="240" w:lineRule="auto"/>
      <w:jc w:val="center"/>
    </w:pPr>
    <w:rPr>
      <w:rFonts w:ascii="Times New Roman" w:eastAsia="Times New Roman" w:hAnsi="Times New Roman" w:cs="Times New Roman"/>
      <w:color w:val="000000"/>
      <w:sz w:val="28"/>
      <w:szCs w:val="28"/>
    </w:rPr>
  </w:style>
</w:styles>
</file>

<file path=word/webSettings.xml><?xml version="1.0" encoding="utf-8"?>
<w:webSettings xmlns:r="http://schemas.openxmlformats.org/officeDocument/2006/relationships" xmlns:w="http://schemas.openxmlformats.org/wordprocessingml/2006/main">
  <w:divs>
    <w:div w:id="88352093">
      <w:bodyDiv w:val="1"/>
      <w:marLeft w:val="0"/>
      <w:marRight w:val="0"/>
      <w:marTop w:val="0"/>
      <w:marBottom w:val="0"/>
      <w:divBdr>
        <w:top w:val="none" w:sz="0" w:space="0" w:color="auto"/>
        <w:left w:val="none" w:sz="0" w:space="0" w:color="auto"/>
        <w:bottom w:val="none" w:sz="0" w:space="0" w:color="auto"/>
        <w:right w:val="none" w:sz="0" w:space="0" w:color="auto"/>
      </w:divBdr>
    </w:div>
    <w:div w:id="123160697">
      <w:bodyDiv w:val="1"/>
      <w:marLeft w:val="0"/>
      <w:marRight w:val="0"/>
      <w:marTop w:val="0"/>
      <w:marBottom w:val="0"/>
      <w:divBdr>
        <w:top w:val="none" w:sz="0" w:space="0" w:color="auto"/>
        <w:left w:val="none" w:sz="0" w:space="0" w:color="auto"/>
        <w:bottom w:val="none" w:sz="0" w:space="0" w:color="auto"/>
        <w:right w:val="none" w:sz="0" w:space="0" w:color="auto"/>
      </w:divBdr>
    </w:div>
    <w:div w:id="145829849">
      <w:bodyDiv w:val="1"/>
      <w:marLeft w:val="0"/>
      <w:marRight w:val="0"/>
      <w:marTop w:val="0"/>
      <w:marBottom w:val="0"/>
      <w:divBdr>
        <w:top w:val="none" w:sz="0" w:space="0" w:color="auto"/>
        <w:left w:val="none" w:sz="0" w:space="0" w:color="auto"/>
        <w:bottom w:val="none" w:sz="0" w:space="0" w:color="auto"/>
        <w:right w:val="none" w:sz="0" w:space="0" w:color="auto"/>
      </w:divBdr>
    </w:div>
    <w:div w:id="154608615">
      <w:bodyDiv w:val="1"/>
      <w:marLeft w:val="0"/>
      <w:marRight w:val="0"/>
      <w:marTop w:val="0"/>
      <w:marBottom w:val="0"/>
      <w:divBdr>
        <w:top w:val="none" w:sz="0" w:space="0" w:color="auto"/>
        <w:left w:val="none" w:sz="0" w:space="0" w:color="auto"/>
        <w:bottom w:val="none" w:sz="0" w:space="0" w:color="auto"/>
        <w:right w:val="none" w:sz="0" w:space="0" w:color="auto"/>
      </w:divBdr>
    </w:div>
    <w:div w:id="180824539">
      <w:bodyDiv w:val="1"/>
      <w:marLeft w:val="0"/>
      <w:marRight w:val="0"/>
      <w:marTop w:val="0"/>
      <w:marBottom w:val="0"/>
      <w:divBdr>
        <w:top w:val="none" w:sz="0" w:space="0" w:color="auto"/>
        <w:left w:val="none" w:sz="0" w:space="0" w:color="auto"/>
        <w:bottom w:val="none" w:sz="0" w:space="0" w:color="auto"/>
        <w:right w:val="none" w:sz="0" w:space="0" w:color="auto"/>
      </w:divBdr>
    </w:div>
    <w:div w:id="314382853">
      <w:bodyDiv w:val="1"/>
      <w:marLeft w:val="0"/>
      <w:marRight w:val="0"/>
      <w:marTop w:val="0"/>
      <w:marBottom w:val="0"/>
      <w:divBdr>
        <w:top w:val="none" w:sz="0" w:space="0" w:color="auto"/>
        <w:left w:val="none" w:sz="0" w:space="0" w:color="auto"/>
        <w:bottom w:val="none" w:sz="0" w:space="0" w:color="auto"/>
        <w:right w:val="none" w:sz="0" w:space="0" w:color="auto"/>
      </w:divBdr>
    </w:div>
    <w:div w:id="374041171">
      <w:bodyDiv w:val="1"/>
      <w:marLeft w:val="0"/>
      <w:marRight w:val="0"/>
      <w:marTop w:val="0"/>
      <w:marBottom w:val="0"/>
      <w:divBdr>
        <w:top w:val="none" w:sz="0" w:space="0" w:color="auto"/>
        <w:left w:val="none" w:sz="0" w:space="0" w:color="auto"/>
        <w:bottom w:val="none" w:sz="0" w:space="0" w:color="auto"/>
        <w:right w:val="none" w:sz="0" w:space="0" w:color="auto"/>
      </w:divBdr>
    </w:div>
    <w:div w:id="394162804">
      <w:bodyDiv w:val="1"/>
      <w:marLeft w:val="0"/>
      <w:marRight w:val="0"/>
      <w:marTop w:val="0"/>
      <w:marBottom w:val="0"/>
      <w:divBdr>
        <w:top w:val="none" w:sz="0" w:space="0" w:color="auto"/>
        <w:left w:val="none" w:sz="0" w:space="0" w:color="auto"/>
        <w:bottom w:val="none" w:sz="0" w:space="0" w:color="auto"/>
        <w:right w:val="none" w:sz="0" w:space="0" w:color="auto"/>
      </w:divBdr>
    </w:div>
    <w:div w:id="509561491">
      <w:bodyDiv w:val="1"/>
      <w:marLeft w:val="0"/>
      <w:marRight w:val="0"/>
      <w:marTop w:val="0"/>
      <w:marBottom w:val="0"/>
      <w:divBdr>
        <w:top w:val="none" w:sz="0" w:space="0" w:color="auto"/>
        <w:left w:val="none" w:sz="0" w:space="0" w:color="auto"/>
        <w:bottom w:val="none" w:sz="0" w:space="0" w:color="auto"/>
        <w:right w:val="none" w:sz="0" w:space="0" w:color="auto"/>
      </w:divBdr>
    </w:div>
    <w:div w:id="581717422">
      <w:bodyDiv w:val="1"/>
      <w:marLeft w:val="0"/>
      <w:marRight w:val="0"/>
      <w:marTop w:val="0"/>
      <w:marBottom w:val="0"/>
      <w:divBdr>
        <w:top w:val="none" w:sz="0" w:space="0" w:color="auto"/>
        <w:left w:val="none" w:sz="0" w:space="0" w:color="auto"/>
        <w:bottom w:val="none" w:sz="0" w:space="0" w:color="auto"/>
        <w:right w:val="none" w:sz="0" w:space="0" w:color="auto"/>
      </w:divBdr>
    </w:div>
    <w:div w:id="712267866">
      <w:bodyDiv w:val="1"/>
      <w:marLeft w:val="0"/>
      <w:marRight w:val="0"/>
      <w:marTop w:val="0"/>
      <w:marBottom w:val="0"/>
      <w:divBdr>
        <w:top w:val="none" w:sz="0" w:space="0" w:color="auto"/>
        <w:left w:val="none" w:sz="0" w:space="0" w:color="auto"/>
        <w:bottom w:val="none" w:sz="0" w:space="0" w:color="auto"/>
        <w:right w:val="none" w:sz="0" w:space="0" w:color="auto"/>
      </w:divBdr>
    </w:div>
    <w:div w:id="815877592">
      <w:bodyDiv w:val="1"/>
      <w:marLeft w:val="0"/>
      <w:marRight w:val="0"/>
      <w:marTop w:val="0"/>
      <w:marBottom w:val="0"/>
      <w:divBdr>
        <w:top w:val="none" w:sz="0" w:space="0" w:color="auto"/>
        <w:left w:val="none" w:sz="0" w:space="0" w:color="auto"/>
        <w:bottom w:val="none" w:sz="0" w:space="0" w:color="auto"/>
        <w:right w:val="none" w:sz="0" w:space="0" w:color="auto"/>
      </w:divBdr>
    </w:div>
    <w:div w:id="870337370">
      <w:bodyDiv w:val="1"/>
      <w:marLeft w:val="0"/>
      <w:marRight w:val="0"/>
      <w:marTop w:val="0"/>
      <w:marBottom w:val="0"/>
      <w:divBdr>
        <w:top w:val="none" w:sz="0" w:space="0" w:color="auto"/>
        <w:left w:val="none" w:sz="0" w:space="0" w:color="auto"/>
        <w:bottom w:val="none" w:sz="0" w:space="0" w:color="auto"/>
        <w:right w:val="none" w:sz="0" w:space="0" w:color="auto"/>
      </w:divBdr>
    </w:div>
    <w:div w:id="886189321">
      <w:bodyDiv w:val="1"/>
      <w:marLeft w:val="0"/>
      <w:marRight w:val="0"/>
      <w:marTop w:val="0"/>
      <w:marBottom w:val="0"/>
      <w:divBdr>
        <w:top w:val="none" w:sz="0" w:space="0" w:color="auto"/>
        <w:left w:val="none" w:sz="0" w:space="0" w:color="auto"/>
        <w:bottom w:val="none" w:sz="0" w:space="0" w:color="auto"/>
        <w:right w:val="none" w:sz="0" w:space="0" w:color="auto"/>
      </w:divBdr>
    </w:div>
    <w:div w:id="967012079">
      <w:bodyDiv w:val="1"/>
      <w:marLeft w:val="0"/>
      <w:marRight w:val="0"/>
      <w:marTop w:val="0"/>
      <w:marBottom w:val="0"/>
      <w:divBdr>
        <w:top w:val="none" w:sz="0" w:space="0" w:color="auto"/>
        <w:left w:val="none" w:sz="0" w:space="0" w:color="auto"/>
        <w:bottom w:val="none" w:sz="0" w:space="0" w:color="auto"/>
        <w:right w:val="none" w:sz="0" w:space="0" w:color="auto"/>
      </w:divBdr>
    </w:div>
    <w:div w:id="1026366122">
      <w:bodyDiv w:val="1"/>
      <w:marLeft w:val="0"/>
      <w:marRight w:val="0"/>
      <w:marTop w:val="0"/>
      <w:marBottom w:val="0"/>
      <w:divBdr>
        <w:top w:val="none" w:sz="0" w:space="0" w:color="auto"/>
        <w:left w:val="none" w:sz="0" w:space="0" w:color="auto"/>
        <w:bottom w:val="none" w:sz="0" w:space="0" w:color="auto"/>
        <w:right w:val="none" w:sz="0" w:space="0" w:color="auto"/>
      </w:divBdr>
    </w:div>
    <w:div w:id="1067607969">
      <w:bodyDiv w:val="1"/>
      <w:marLeft w:val="0"/>
      <w:marRight w:val="0"/>
      <w:marTop w:val="0"/>
      <w:marBottom w:val="0"/>
      <w:divBdr>
        <w:top w:val="none" w:sz="0" w:space="0" w:color="auto"/>
        <w:left w:val="none" w:sz="0" w:space="0" w:color="auto"/>
        <w:bottom w:val="none" w:sz="0" w:space="0" w:color="auto"/>
        <w:right w:val="none" w:sz="0" w:space="0" w:color="auto"/>
      </w:divBdr>
    </w:div>
    <w:div w:id="1109817978">
      <w:bodyDiv w:val="1"/>
      <w:marLeft w:val="0"/>
      <w:marRight w:val="0"/>
      <w:marTop w:val="0"/>
      <w:marBottom w:val="0"/>
      <w:divBdr>
        <w:top w:val="none" w:sz="0" w:space="0" w:color="auto"/>
        <w:left w:val="none" w:sz="0" w:space="0" w:color="auto"/>
        <w:bottom w:val="none" w:sz="0" w:space="0" w:color="auto"/>
        <w:right w:val="none" w:sz="0" w:space="0" w:color="auto"/>
      </w:divBdr>
    </w:div>
    <w:div w:id="1121723487">
      <w:bodyDiv w:val="1"/>
      <w:marLeft w:val="0"/>
      <w:marRight w:val="0"/>
      <w:marTop w:val="0"/>
      <w:marBottom w:val="0"/>
      <w:divBdr>
        <w:top w:val="none" w:sz="0" w:space="0" w:color="auto"/>
        <w:left w:val="none" w:sz="0" w:space="0" w:color="auto"/>
        <w:bottom w:val="none" w:sz="0" w:space="0" w:color="auto"/>
        <w:right w:val="none" w:sz="0" w:space="0" w:color="auto"/>
      </w:divBdr>
    </w:div>
    <w:div w:id="1204900197">
      <w:bodyDiv w:val="1"/>
      <w:marLeft w:val="0"/>
      <w:marRight w:val="0"/>
      <w:marTop w:val="0"/>
      <w:marBottom w:val="0"/>
      <w:divBdr>
        <w:top w:val="none" w:sz="0" w:space="0" w:color="auto"/>
        <w:left w:val="none" w:sz="0" w:space="0" w:color="auto"/>
        <w:bottom w:val="none" w:sz="0" w:space="0" w:color="auto"/>
        <w:right w:val="none" w:sz="0" w:space="0" w:color="auto"/>
      </w:divBdr>
    </w:div>
    <w:div w:id="1218055996">
      <w:bodyDiv w:val="1"/>
      <w:marLeft w:val="0"/>
      <w:marRight w:val="0"/>
      <w:marTop w:val="0"/>
      <w:marBottom w:val="0"/>
      <w:divBdr>
        <w:top w:val="none" w:sz="0" w:space="0" w:color="auto"/>
        <w:left w:val="none" w:sz="0" w:space="0" w:color="auto"/>
        <w:bottom w:val="none" w:sz="0" w:space="0" w:color="auto"/>
        <w:right w:val="none" w:sz="0" w:space="0" w:color="auto"/>
      </w:divBdr>
    </w:div>
    <w:div w:id="1229876140">
      <w:bodyDiv w:val="1"/>
      <w:marLeft w:val="0"/>
      <w:marRight w:val="0"/>
      <w:marTop w:val="0"/>
      <w:marBottom w:val="0"/>
      <w:divBdr>
        <w:top w:val="none" w:sz="0" w:space="0" w:color="auto"/>
        <w:left w:val="none" w:sz="0" w:space="0" w:color="auto"/>
        <w:bottom w:val="none" w:sz="0" w:space="0" w:color="auto"/>
        <w:right w:val="none" w:sz="0" w:space="0" w:color="auto"/>
      </w:divBdr>
    </w:div>
    <w:div w:id="1385372287">
      <w:bodyDiv w:val="1"/>
      <w:marLeft w:val="0"/>
      <w:marRight w:val="0"/>
      <w:marTop w:val="0"/>
      <w:marBottom w:val="0"/>
      <w:divBdr>
        <w:top w:val="none" w:sz="0" w:space="0" w:color="auto"/>
        <w:left w:val="none" w:sz="0" w:space="0" w:color="auto"/>
        <w:bottom w:val="none" w:sz="0" w:space="0" w:color="auto"/>
        <w:right w:val="none" w:sz="0" w:space="0" w:color="auto"/>
      </w:divBdr>
    </w:div>
    <w:div w:id="1477264197">
      <w:bodyDiv w:val="1"/>
      <w:marLeft w:val="0"/>
      <w:marRight w:val="0"/>
      <w:marTop w:val="0"/>
      <w:marBottom w:val="0"/>
      <w:divBdr>
        <w:top w:val="none" w:sz="0" w:space="0" w:color="auto"/>
        <w:left w:val="none" w:sz="0" w:space="0" w:color="auto"/>
        <w:bottom w:val="none" w:sz="0" w:space="0" w:color="auto"/>
        <w:right w:val="none" w:sz="0" w:space="0" w:color="auto"/>
      </w:divBdr>
    </w:div>
    <w:div w:id="1703743913">
      <w:bodyDiv w:val="1"/>
      <w:marLeft w:val="0"/>
      <w:marRight w:val="0"/>
      <w:marTop w:val="0"/>
      <w:marBottom w:val="0"/>
      <w:divBdr>
        <w:top w:val="none" w:sz="0" w:space="0" w:color="auto"/>
        <w:left w:val="none" w:sz="0" w:space="0" w:color="auto"/>
        <w:bottom w:val="none" w:sz="0" w:space="0" w:color="auto"/>
        <w:right w:val="none" w:sz="0" w:space="0" w:color="auto"/>
      </w:divBdr>
    </w:div>
    <w:div w:id="1729720314">
      <w:bodyDiv w:val="1"/>
      <w:marLeft w:val="0"/>
      <w:marRight w:val="0"/>
      <w:marTop w:val="0"/>
      <w:marBottom w:val="0"/>
      <w:divBdr>
        <w:top w:val="none" w:sz="0" w:space="0" w:color="auto"/>
        <w:left w:val="none" w:sz="0" w:space="0" w:color="auto"/>
        <w:bottom w:val="none" w:sz="0" w:space="0" w:color="auto"/>
        <w:right w:val="none" w:sz="0" w:space="0" w:color="auto"/>
      </w:divBdr>
    </w:div>
    <w:div w:id="1743678618">
      <w:bodyDiv w:val="1"/>
      <w:marLeft w:val="0"/>
      <w:marRight w:val="0"/>
      <w:marTop w:val="0"/>
      <w:marBottom w:val="0"/>
      <w:divBdr>
        <w:top w:val="none" w:sz="0" w:space="0" w:color="auto"/>
        <w:left w:val="none" w:sz="0" w:space="0" w:color="auto"/>
        <w:bottom w:val="none" w:sz="0" w:space="0" w:color="auto"/>
        <w:right w:val="none" w:sz="0" w:space="0" w:color="auto"/>
      </w:divBdr>
    </w:div>
    <w:div w:id="1822843133">
      <w:bodyDiv w:val="1"/>
      <w:marLeft w:val="0"/>
      <w:marRight w:val="0"/>
      <w:marTop w:val="0"/>
      <w:marBottom w:val="0"/>
      <w:divBdr>
        <w:top w:val="none" w:sz="0" w:space="0" w:color="auto"/>
        <w:left w:val="none" w:sz="0" w:space="0" w:color="auto"/>
        <w:bottom w:val="none" w:sz="0" w:space="0" w:color="auto"/>
        <w:right w:val="none" w:sz="0" w:space="0" w:color="auto"/>
      </w:divBdr>
    </w:div>
    <w:div w:id="1850951327">
      <w:bodyDiv w:val="1"/>
      <w:marLeft w:val="0"/>
      <w:marRight w:val="0"/>
      <w:marTop w:val="0"/>
      <w:marBottom w:val="0"/>
      <w:divBdr>
        <w:top w:val="none" w:sz="0" w:space="0" w:color="auto"/>
        <w:left w:val="none" w:sz="0" w:space="0" w:color="auto"/>
        <w:bottom w:val="none" w:sz="0" w:space="0" w:color="auto"/>
        <w:right w:val="none" w:sz="0" w:space="0" w:color="auto"/>
      </w:divBdr>
    </w:div>
    <w:div w:id="214272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455</TotalTime>
  <Pages>55</Pages>
  <Words>29276</Words>
  <Characters>166874</Characters>
  <Application>Microsoft Office Word</Application>
  <DocSecurity>0</DocSecurity>
  <Lines>1390</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195759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СНП</dc:creator>
  <cp:lastModifiedBy>ПК</cp:lastModifiedBy>
  <cp:revision>95</cp:revision>
  <dcterms:created xsi:type="dcterms:W3CDTF">2022-12-08T16:55:00Z</dcterms:created>
  <dcterms:modified xsi:type="dcterms:W3CDTF">2026-08-25T12:40:00Z</dcterms:modified>
</cp:coreProperties>
</file>